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13D" w:rsidRPr="0008313D" w:rsidRDefault="0008313D" w:rsidP="0008313D">
      <w:pPr>
        <w:widowControl/>
        <w:shd w:val="clear" w:color="auto" w:fill="FFFFFF"/>
        <w:spacing w:line="840" w:lineRule="atLeast"/>
        <w:jc w:val="center"/>
        <w:outlineLvl w:val="0"/>
        <w:rPr>
          <w:rFonts w:ascii="微软雅黑" w:eastAsia="微软雅黑" w:hAnsi="微软雅黑" w:cs="宋体"/>
          <w:color w:val="333333"/>
          <w:kern w:val="36"/>
          <w:sz w:val="57"/>
          <w:szCs w:val="57"/>
        </w:rPr>
      </w:pPr>
      <w:r w:rsidRPr="0008313D">
        <w:rPr>
          <w:rFonts w:ascii="微软雅黑" w:eastAsia="微软雅黑" w:hAnsi="微软雅黑" w:cs="宋体" w:hint="eastAsia"/>
          <w:color w:val="333333"/>
          <w:kern w:val="36"/>
          <w:sz w:val="57"/>
          <w:szCs w:val="57"/>
        </w:rPr>
        <w:t>《2022年元旦春节期间新冠肺炎疫情防控工作方案》解读</w:t>
      </w:r>
    </w:p>
    <w:p w:rsidR="0008313D" w:rsidRPr="0008313D" w:rsidRDefault="0008313D" w:rsidP="0008313D">
      <w:pPr>
        <w:widowControl/>
        <w:shd w:val="clear" w:color="auto" w:fill="FFFFFF"/>
        <w:jc w:val="left"/>
        <w:rPr>
          <w:rFonts w:ascii="宋体" w:eastAsia="宋体" w:hAnsi="宋体" w:cs="宋体" w:hint="eastAsia"/>
          <w:color w:val="666666"/>
          <w:kern w:val="0"/>
          <w:szCs w:val="21"/>
        </w:rPr>
      </w:pPr>
      <w:r w:rsidRPr="0008313D">
        <w:rPr>
          <w:rFonts w:ascii="宋体" w:eastAsia="宋体" w:hAnsi="宋体" w:cs="宋体" w:hint="eastAsia"/>
          <w:color w:val="666666"/>
          <w:kern w:val="0"/>
          <w:szCs w:val="21"/>
        </w:rPr>
        <w:t>2021-12-20 21:29 </w:t>
      </w:r>
      <w:r w:rsidRPr="0008313D">
        <w:rPr>
          <w:rFonts w:ascii="宋体" w:eastAsia="宋体" w:hAnsi="宋体" w:cs="宋体" w:hint="eastAsia"/>
          <w:color w:val="666666"/>
          <w:kern w:val="0"/>
        </w:rPr>
        <w:t>来源： 卫生健康委网站</w:t>
      </w:r>
    </w:p>
    <w:p w:rsidR="0008313D" w:rsidRPr="0008313D" w:rsidRDefault="0008313D" w:rsidP="0008313D">
      <w:pPr>
        <w:widowControl/>
        <w:shd w:val="clear" w:color="auto" w:fill="FFFFFF"/>
        <w:jc w:val="center"/>
        <w:rPr>
          <w:rFonts w:ascii="宋体" w:eastAsia="宋体" w:hAnsi="宋体" w:cs="宋体" w:hint="eastAsia"/>
          <w:color w:val="666666"/>
          <w:kern w:val="0"/>
          <w:szCs w:val="21"/>
        </w:rPr>
      </w:pPr>
      <w:r w:rsidRPr="0008313D">
        <w:rPr>
          <w:rFonts w:ascii="宋体" w:eastAsia="宋体" w:hAnsi="宋体" w:cs="宋体" w:hint="eastAsia"/>
          <w:color w:val="666666"/>
          <w:kern w:val="0"/>
        </w:rPr>
        <w:t>【字体：大 中 小】打印</w:t>
      </w:r>
    </w:p>
    <w:p w:rsidR="0008313D" w:rsidRPr="0008313D" w:rsidRDefault="0008313D" w:rsidP="0008313D">
      <w:pPr>
        <w:widowControl/>
        <w:shd w:val="clear" w:color="auto" w:fill="FFFFFF"/>
        <w:jc w:val="center"/>
        <w:rPr>
          <w:rFonts w:ascii="宋体" w:eastAsia="宋体" w:hAnsi="宋体" w:cs="宋体" w:hint="eastAsia"/>
          <w:color w:val="898989"/>
          <w:kern w:val="0"/>
          <w:szCs w:val="21"/>
        </w:rPr>
      </w:pPr>
      <w:r w:rsidRPr="0008313D">
        <w:rPr>
          <w:rFonts w:ascii="宋体" w:eastAsia="宋体" w:hAnsi="宋体" w:cs="宋体" w:hint="eastAsia"/>
          <w:color w:val="898989"/>
          <w:kern w:val="0"/>
          <w:szCs w:val="21"/>
        </w:rPr>
        <w:t> </w:t>
      </w:r>
    </w:p>
    <w:p w:rsidR="0008313D" w:rsidRPr="0008313D" w:rsidRDefault="0008313D" w:rsidP="0008313D">
      <w:pPr>
        <w:widowControl/>
        <w:shd w:val="clear" w:color="auto" w:fill="FFFFFF"/>
        <w:jc w:val="center"/>
        <w:rPr>
          <w:rFonts w:ascii="宋体" w:eastAsia="宋体" w:hAnsi="宋体" w:cs="宋体" w:hint="eastAsia"/>
          <w:color w:val="898989"/>
          <w:kern w:val="0"/>
          <w:szCs w:val="21"/>
        </w:rPr>
      </w:pPr>
      <w:r w:rsidRPr="0008313D">
        <w:rPr>
          <w:rFonts w:ascii="宋体" w:eastAsia="宋体" w:hAnsi="宋体" w:cs="宋体" w:hint="eastAsia"/>
          <w:color w:val="898989"/>
          <w:kern w:val="0"/>
          <w:szCs w:val="21"/>
        </w:rPr>
        <w:t>    </w:t>
      </w:r>
      <w:r w:rsidRPr="0008313D">
        <w:rPr>
          <w:rFonts w:ascii="宋体" w:eastAsia="宋体" w:hAnsi="宋体" w:cs="宋体" w:hint="eastAsia"/>
          <w:color w:val="898989"/>
          <w:kern w:val="0"/>
        </w:rPr>
        <w:t> </w:t>
      </w:r>
    </w:p>
    <w:p w:rsidR="0008313D" w:rsidRPr="0008313D" w:rsidRDefault="0008313D" w:rsidP="0008313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8313D">
        <w:rPr>
          <w:rFonts w:ascii="宋体" w:eastAsia="宋体" w:hAnsi="宋体" w:cs="宋体" w:hint="eastAsia"/>
          <w:color w:val="333333"/>
          <w:kern w:val="0"/>
          <w:sz w:val="24"/>
          <w:szCs w:val="24"/>
        </w:rPr>
        <w:t>为认真贯彻习近平总书记关于新冠肺炎疫情防控的重要指示批示精神，落实党中央、国务院决策部署，国务院联防联控机制综合组认真</w:t>
      </w:r>
      <w:proofErr w:type="gramStart"/>
      <w:r w:rsidRPr="0008313D">
        <w:rPr>
          <w:rFonts w:ascii="宋体" w:eastAsia="宋体" w:hAnsi="宋体" w:cs="宋体" w:hint="eastAsia"/>
          <w:color w:val="333333"/>
          <w:kern w:val="0"/>
          <w:sz w:val="24"/>
          <w:szCs w:val="24"/>
        </w:rPr>
        <w:t>研</w:t>
      </w:r>
      <w:proofErr w:type="gramEnd"/>
      <w:r w:rsidRPr="0008313D">
        <w:rPr>
          <w:rFonts w:ascii="宋体" w:eastAsia="宋体" w:hAnsi="宋体" w:cs="宋体" w:hint="eastAsia"/>
          <w:color w:val="333333"/>
          <w:kern w:val="0"/>
          <w:sz w:val="24"/>
          <w:szCs w:val="24"/>
        </w:rPr>
        <w:t>判国内外疫情防控形势，总结前期节假日疫情防控的经验做法，梳理近期我国多起聚集性疫情处置经验教训，制定了《2022年元旦春节期间新冠肺炎疫情防控工作方案》（以下简称《工作方案》），经国务院联防联控机制同意后已印发各地，切实指导各地做好2022年元旦春节期间新冠肺炎疫情防控工作。</w:t>
      </w:r>
    </w:p>
    <w:p w:rsidR="0008313D" w:rsidRPr="0008313D" w:rsidRDefault="0008313D" w:rsidP="0008313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8313D">
        <w:rPr>
          <w:rFonts w:ascii="宋体" w:eastAsia="宋体" w:hAnsi="宋体" w:cs="宋体" w:hint="eastAsia"/>
          <w:color w:val="333333"/>
          <w:kern w:val="0"/>
          <w:sz w:val="24"/>
          <w:szCs w:val="24"/>
        </w:rPr>
        <w:t>《工作方案》指出，2022年元旦和春节期间疫情输入和传播风险加大，防控形势严峻复杂；要坚持“外防输入、内防反弹”总策略，坚持常态化防控和应急处置相结合，坚持科学精准从严从紧做好疫情防控，最大限度减少对人民群众生产生活的影响，确保群众度过健康平安的节日。</w:t>
      </w:r>
    </w:p>
    <w:p w:rsidR="0008313D" w:rsidRPr="0008313D" w:rsidRDefault="0008313D" w:rsidP="0008313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8313D">
        <w:rPr>
          <w:rFonts w:ascii="宋体" w:eastAsia="宋体" w:hAnsi="宋体" w:cs="宋体" w:hint="eastAsia"/>
          <w:color w:val="333333"/>
          <w:kern w:val="0"/>
          <w:sz w:val="24"/>
          <w:szCs w:val="24"/>
        </w:rPr>
        <w:t>《工作方案》从强化疫情源头管控、防范境外疫情输入，强化人员安全有序流动，强化多渠道监测预警，强化重点环节疫情防控，强化疫情应急处置能力，强化督导检查和责任落实等方面提出具体要求。一是强化疫情源头管控，防范境外疫情输入。包括严格做好境外远端防控、严格落实入境人员和高风险岗位人员闭环管理、严格入境高风险物品和口岸环境检测消毒、加大口岸境外疫情输入防控力度、加强入境人员集中隔离场所和医疗卫生机构感染防控、从严防范奥密克</w:t>
      </w:r>
      <w:proofErr w:type="gramStart"/>
      <w:r w:rsidRPr="0008313D">
        <w:rPr>
          <w:rFonts w:ascii="宋体" w:eastAsia="宋体" w:hAnsi="宋体" w:cs="宋体" w:hint="eastAsia"/>
          <w:color w:val="333333"/>
          <w:kern w:val="0"/>
          <w:sz w:val="24"/>
          <w:szCs w:val="24"/>
        </w:rPr>
        <w:t>戎</w:t>
      </w:r>
      <w:proofErr w:type="gramEnd"/>
      <w:r w:rsidRPr="0008313D">
        <w:rPr>
          <w:rFonts w:ascii="宋体" w:eastAsia="宋体" w:hAnsi="宋体" w:cs="宋体" w:hint="eastAsia"/>
          <w:color w:val="333333"/>
          <w:kern w:val="0"/>
          <w:sz w:val="24"/>
          <w:szCs w:val="24"/>
        </w:rPr>
        <w:t>等新变异株输入等六项措施。二是强化人员安全有序流动。强调严格人员出行要求，强化春运疫情防控，加强重点返乡人员排查。三是强化多渠道监测预警。强调严格预检分诊和首诊负责制，建立核酸检测结果风险评估预警机制，完善多点触发监测预警机制。四是强化重点环节疫情防控。要求严格控制聚集性活动，加强旅游景区和公共场馆疫情防控，加强重点单位和场所疫情防控，加强个人防</w:t>
      </w:r>
      <w:r w:rsidRPr="0008313D">
        <w:rPr>
          <w:rFonts w:ascii="宋体" w:eastAsia="宋体" w:hAnsi="宋体" w:cs="宋体" w:hint="eastAsia"/>
          <w:color w:val="333333"/>
          <w:kern w:val="0"/>
          <w:sz w:val="24"/>
          <w:szCs w:val="24"/>
        </w:rPr>
        <w:lastRenderedPageBreak/>
        <w:t>护，积极推进疫苗接种。五是强化疫情应急处置能力。要求强化组织领导，做好人员和物资准备，强化应急响应速度。六是强化督导检查和责任落实。强调国家层面开展专项督查，督促各地开展自查，加强日常监督执法检查。</w:t>
      </w:r>
    </w:p>
    <w:p w:rsidR="0008313D" w:rsidRPr="0008313D" w:rsidRDefault="0008313D" w:rsidP="0008313D">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8313D">
        <w:rPr>
          <w:rFonts w:ascii="宋体" w:eastAsia="宋体" w:hAnsi="宋体" w:cs="宋体" w:hint="eastAsia"/>
          <w:color w:val="333333"/>
          <w:kern w:val="0"/>
          <w:sz w:val="24"/>
          <w:szCs w:val="24"/>
        </w:rPr>
        <w:t>同时，强调做好首都疫情防控和北京2022年冬奥会、冬残奥会疫情防控。若发生局部较大规模的本土聚集性疫情并存在异地扩散的风险时，要在做好疫情应急处置的基础上，对人员跨区域流动和风险人员排查等采取更为严格的措施。《工作方案》执行时间为印发之日起到2022年3月15日。</w:t>
      </w:r>
    </w:p>
    <w:p w:rsidR="00BB2473" w:rsidRPr="0008313D" w:rsidRDefault="00BB2473">
      <w:pPr>
        <w:rPr>
          <w:rFonts w:hint="eastAsia"/>
        </w:rPr>
      </w:pPr>
    </w:p>
    <w:sectPr w:rsidR="00BB2473" w:rsidRPr="0008313D" w:rsidSect="00BB24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313D"/>
    <w:rsid w:val="0008313D"/>
    <w:rsid w:val="00BB24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473"/>
    <w:pPr>
      <w:widowControl w:val="0"/>
      <w:jc w:val="both"/>
    </w:pPr>
  </w:style>
  <w:style w:type="paragraph" w:styleId="1">
    <w:name w:val="heading 1"/>
    <w:basedOn w:val="a"/>
    <w:link w:val="1Char"/>
    <w:uiPriority w:val="9"/>
    <w:qFormat/>
    <w:rsid w:val="000831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313D"/>
    <w:rPr>
      <w:rFonts w:ascii="宋体" w:eastAsia="宋体" w:hAnsi="宋体" w:cs="宋体"/>
      <w:b/>
      <w:bCs/>
      <w:kern w:val="36"/>
      <w:sz w:val="48"/>
      <w:szCs w:val="48"/>
    </w:rPr>
  </w:style>
  <w:style w:type="character" w:customStyle="1" w:styleId="font">
    <w:name w:val="font"/>
    <w:basedOn w:val="a0"/>
    <w:rsid w:val="0008313D"/>
  </w:style>
  <w:style w:type="character" w:customStyle="1" w:styleId="bigger">
    <w:name w:val="bigger"/>
    <w:basedOn w:val="a0"/>
    <w:rsid w:val="0008313D"/>
  </w:style>
  <w:style w:type="character" w:customStyle="1" w:styleId="medium">
    <w:name w:val="medium"/>
    <w:basedOn w:val="a0"/>
    <w:rsid w:val="0008313D"/>
  </w:style>
  <w:style w:type="character" w:customStyle="1" w:styleId="smaller">
    <w:name w:val="smaller"/>
    <w:basedOn w:val="a0"/>
    <w:rsid w:val="0008313D"/>
  </w:style>
  <w:style w:type="character" w:customStyle="1" w:styleId="gwdsmore">
    <w:name w:val="gwds_more"/>
    <w:basedOn w:val="a0"/>
    <w:rsid w:val="0008313D"/>
  </w:style>
  <w:style w:type="paragraph" w:styleId="a3">
    <w:name w:val="Normal (Web)"/>
    <w:basedOn w:val="a"/>
    <w:uiPriority w:val="99"/>
    <w:semiHidden/>
    <w:unhideWhenUsed/>
    <w:rsid w:val="000831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8461798">
      <w:bodyDiv w:val="1"/>
      <w:marLeft w:val="0"/>
      <w:marRight w:val="0"/>
      <w:marTop w:val="0"/>
      <w:marBottom w:val="0"/>
      <w:divBdr>
        <w:top w:val="none" w:sz="0" w:space="0" w:color="auto"/>
        <w:left w:val="none" w:sz="0" w:space="0" w:color="auto"/>
        <w:bottom w:val="none" w:sz="0" w:space="0" w:color="auto"/>
        <w:right w:val="none" w:sz="0" w:space="0" w:color="auto"/>
      </w:divBdr>
      <w:divsChild>
        <w:div w:id="61412021">
          <w:marLeft w:val="0"/>
          <w:marRight w:val="0"/>
          <w:marTop w:val="0"/>
          <w:marBottom w:val="0"/>
          <w:divBdr>
            <w:top w:val="none" w:sz="0" w:space="0" w:color="auto"/>
            <w:left w:val="none" w:sz="0" w:space="0" w:color="auto"/>
            <w:bottom w:val="single" w:sz="6" w:space="0" w:color="DCDCDC"/>
            <w:right w:val="none" w:sz="0" w:space="0" w:color="auto"/>
          </w:divBdr>
          <w:divsChild>
            <w:div w:id="1931159508">
              <w:marLeft w:val="0"/>
              <w:marRight w:val="0"/>
              <w:marTop w:val="0"/>
              <w:marBottom w:val="0"/>
              <w:divBdr>
                <w:top w:val="none" w:sz="0" w:space="0" w:color="auto"/>
                <w:left w:val="none" w:sz="0" w:space="0" w:color="auto"/>
                <w:bottom w:val="none" w:sz="0" w:space="0" w:color="auto"/>
                <w:right w:val="none" w:sz="0" w:space="0" w:color="auto"/>
              </w:divBdr>
              <w:divsChild>
                <w:div w:id="1934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9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869</Characters>
  <Application>Microsoft Office Word</Application>
  <DocSecurity>0</DocSecurity>
  <Lines>7</Lines>
  <Paragraphs>2</Paragraphs>
  <ScaleCrop>false</ScaleCrop>
  <Company>微软中国</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2021-12-27T09:04:00Z</dcterms:created>
  <dcterms:modified xsi:type="dcterms:W3CDTF">2021-12-27T09:05:00Z</dcterms:modified>
</cp:coreProperties>
</file>