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D7A047">
      <w:pPr>
        <w:pStyle w:val="52"/>
        <w:spacing w:before="240" w:after="120" w:line="360" w:lineRule="auto"/>
        <w:jc w:val="center"/>
        <w:rPr>
          <w:rFonts w:asciiTheme="minorEastAsia" w:hAnsiTheme="minorEastAsia" w:eastAsiaTheme="minorEastAsia" w:cstheme="minorEastAsia"/>
          <w:b/>
          <w:bCs w:val="0"/>
          <w:kern w:val="0"/>
          <w:szCs w:val="28"/>
        </w:rPr>
      </w:pPr>
      <w:bookmarkStart w:id="0" w:name="_Toc118792963"/>
      <w:bookmarkStart w:id="1" w:name="_Toc22294"/>
      <w:bookmarkStart w:id="2" w:name="_Toc19942"/>
      <w:bookmarkStart w:id="3" w:name="_Toc1780"/>
      <w:bookmarkStart w:id="4" w:name="_Toc13888"/>
      <w:bookmarkStart w:id="5" w:name="_Toc447265214"/>
      <w:bookmarkStart w:id="6" w:name="_Toc447265500"/>
      <w:bookmarkStart w:id="7" w:name="_Toc24025"/>
      <w:bookmarkStart w:id="8" w:name="_Toc447188665"/>
      <w:bookmarkStart w:id="9" w:name="_Hlk88811684"/>
      <w:r>
        <w:rPr>
          <w:rFonts w:hint="eastAsia" w:asciiTheme="minorEastAsia" w:hAnsiTheme="minorEastAsia" w:eastAsiaTheme="minorEastAsia" w:cstheme="minorEastAsia"/>
          <w:b/>
          <w:bCs w:val="0"/>
          <w:kern w:val="0"/>
          <w:szCs w:val="28"/>
        </w:rPr>
        <w:t>比选公告</w:t>
      </w:r>
      <w:bookmarkEnd w:id="0"/>
      <w:bookmarkEnd w:id="1"/>
      <w:bookmarkEnd w:id="2"/>
      <w:bookmarkEnd w:id="3"/>
      <w:bookmarkEnd w:id="4"/>
    </w:p>
    <w:p w14:paraId="60FA8538">
      <w:pPr>
        <w:adjustRightInd w:val="0"/>
        <w:snapToGrid w:val="0"/>
        <w:spacing w:line="312" w:lineRule="auto"/>
        <w:ind w:firstLine="420" w:firstLineChars="200"/>
        <w:rPr>
          <w:rFonts w:asciiTheme="minorEastAsia" w:hAnsiTheme="minorEastAsia" w:eastAsiaTheme="minorEastAsia" w:cstheme="minorEastAsia"/>
          <w:szCs w:val="21"/>
        </w:rPr>
      </w:pPr>
      <w:bookmarkStart w:id="90" w:name="_GoBack"/>
      <w:r>
        <w:rPr>
          <w:rFonts w:hint="eastAsia" w:asciiTheme="minorEastAsia" w:hAnsiTheme="minorEastAsia" w:eastAsiaTheme="minorEastAsia" w:cstheme="minorEastAsia"/>
          <w:szCs w:val="21"/>
        </w:rPr>
        <w:t>本比选项目为</w:t>
      </w:r>
      <w:r>
        <w:rPr>
          <w:rFonts w:hint="eastAsia" w:asciiTheme="minorEastAsia" w:hAnsiTheme="minorEastAsia" w:eastAsiaTheme="minorEastAsia" w:cstheme="minorEastAsia"/>
          <w:szCs w:val="21"/>
          <w:lang w:eastAsia="zh-CN"/>
        </w:rPr>
        <w:t>湛江湾实验室无线振动诊断分析平台传感器硬件及分析诊断软件系统货物及技术服务采购(第二次）</w:t>
      </w:r>
      <w:r>
        <w:rPr>
          <w:rFonts w:hint="eastAsia" w:asciiTheme="minorEastAsia" w:hAnsiTheme="minorEastAsia" w:eastAsiaTheme="minorEastAsia" w:cstheme="minorEastAsia"/>
          <w:szCs w:val="21"/>
          <w:u w:val="single"/>
        </w:rPr>
        <w:t>（项目编号：</w:t>
      </w:r>
      <w:r>
        <w:rPr>
          <w:rFonts w:hint="eastAsia" w:asciiTheme="minorEastAsia" w:hAnsiTheme="minorEastAsia" w:eastAsiaTheme="minorEastAsia" w:cstheme="minorEastAsia"/>
          <w:szCs w:val="21"/>
          <w:u w:val="single"/>
          <w:lang w:val="en-US" w:eastAsia="zh-CN"/>
        </w:rPr>
        <w:t>GDJS-20250905</w:t>
      </w:r>
      <w:r>
        <w:rPr>
          <w:rFonts w:hint="eastAsia" w:asciiTheme="minorEastAsia" w:hAnsiTheme="minorEastAsia" w:eastAsiaTheme="minorEastAsia" w:cstheme="minorEastAsia"/>
          <w:szCs w:val="21"/>
          <w:u w:val="single"/>
        </w:rPr>
        <w:t>）</w:t>
      </w:r>
      <w:r>
        <w:rPr>
          <w:rFonts w:hint="eastAsia" w:asciiTheme="minorEastAsia" w:hAnsiTheme="minorEastAsia" w:eastAsiaTheme="minorEastAsia" w:cstheme="minorEastAsia"/>
          <w:szCs w:val="21"/>
        </w:rPr>
        <w:t>，采购人为</w:t>
      </w:r>
      <w:r>
        <w:rPr>
          <w:rFonts w:hint="eastAsia" w:asciiTheme="minorEastAsia" w:hAnsiTheme="minorEastAsia" w:eastAsiaTheme="minorEastAsia" w:cstheme="minorEastAsia"/>
          <w:szCs w:val="21"/>
          <w:u w:val="single"/>
        </w:rPr>
        <w:t>南方海洋科学与工程广东省实验室（湛江）</w:t>
      </w:r>
      <w:r>
        <w:rPr>
          <w:rFonts w:hint="eastAsia" w:asciiTheme="minorEastAsia" w:hAnsiTheme="minorEastAsia" w:eastAsiaTheme="minorEastAsia" w:cstheme="minorEastAsia"/>
          <w:szCs w:val="21"/>
        </w:rPr>
        <w:t>。项目资金已落实，具备比选条件，现进行公开比选，特邀请有意向的潜在应答人（以下简称“应答人”）参选。</w:t>
      </w:r>
    </w:p>
    <w:p w14:paraId="47E311C5">
      <w:pPr>
        <w:pStyle w:val="3"/>
      </w:pPr>
      <w:bookmarkStart w:id="10" w:name="_Toc13153"/>
      <w:bookmarkStart w:id="11" w:name="_Toc29819"/>
      <w:bookmarkStart w:id="12" w:name="_Toc9198"/>
      <w:bookmarkStart w:id="13" w:name="_Hlk20478286"/>
      <w:bookmarkStart w:id="14" w:name="_Toc184704556"/>
      <w:bookmarkStart w:id="15" w:name="_Toc319769474"/>
      <w:bookmarkStart w:id="16" w:name="_Toc319394715"/>
      <w:r>
        <w:rPr>
          <w:rFonts w:hint="eastAsia"/>
        </w:rPr>
        <w:t>1.项目概况与采购内容：</w:t>
      </w:r>
      <w:bookmarkEnd w:id="10"/>
      <w:bookmarkEnd w:id="11"/>
      <w:bookmarkEnd w:id="12"/>
    </w:p>
    <w:p w14:paraId="534B30FC">
      <w:pPr>
        <w:pStyle w:val="53"/>
        <w:adjustRightInd w:val="0"/>
        <w:snapToGrid w:val="0"/>
        <w:spacing w:line="312"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1.1本项目采购内容：</w:t>
      </w:r>
      <w:r>
        <w:rPr>
          <w:rFonts w:hint="eastAsia" w:asciiTheme="minorEastAsia" w:hAnsiTheme="minorEastAsia" w:eastAsiaTheme="minorEastAsia" w:cstheme="minorEastAsia"/>
          <w:szCs w:val="21"/>
          <w:u w:val="single"/>
        </w:rPr>
        <w:t>具体采购内容详见比选文件【第二章 采购需求书】</w:t>
      </w:r>
      <w:r>
        <w:rPr>
          <w:rFonts w:hint="eastAsia" w:asciiTheme="minorEastAsia" w:hAnsiTheme="minorEastAsia" w:eastAsiaTheme="minorEastAsia" w:cstheme="minorEastAsia"/>
          <w:szCs w:val="21"/>
        </w:rPr>
        <w:t>。</w:t>
      </w:r>
    </w:p>
    <w:p w14:paraId="22169430">
      <w:pPr>
        <w:pStyle w:val="53"/>
        <w:adjustRightInd w:val="0"/>
        <w:snapToGrid w:val="0"/>
        <w:spacing w:line="312"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1.2</w:t>
      </w:r>
      <w:r>
        <w:rPr>
          <w:rFonts w:hint="eastAsia" w:asciiTheme="minorEastAsia" w:hAnsiTheme="minorEastAsia" w:eastAsiaTheme="minorEastAsia" w:cstheme="minorEastAsia"/>
          <w:szCs w:val="21"/>
          <w:highlight w:val="none"/>
        </w:rPr>
        <w:t>本项目</w:t>
      </w:r>
      <w:r>
        <w:rPr>
          <w:rFonts w:hint="eastAsia" w:asciiTheme="minorEastAsia" w:hAnsiTheme="minorEastAsia" w:eastAsiaTheme="minorEastAsia" w:cstheme="minorEastAsia"/>
          <w:szCs w:val="21"/>
          <w:highlight w:val="none"/>
          <w:lang w:eastAsia="zh-CN"/>
        </w:rPr>
        <w:t>交货</w:t>
      </w:r>
      <w:r>
        <w:rPr>
          <w:rFonts w:hint="eastAsia" w:asciiTheme="minorEastAsia" w:hAnsiTheme="minorEastAsia" w:eastAsiaTheme="minorEastAsia" w:cstheme="minorEastAsia"/>
          <w:szCs w:val="21"/>
          <w:highlight w:val="none"/>
        </w:rPr>
        <w:t>时间：</w:t>
      </w:r>
      <w:r>
        <w:rPr>
          <w:rFonts w:hint="eastAsia" w:asciiTheme="minorEastAsia" w:hAnsiTheme="minorEastAsia" w:eastAsiaTheme="minorEastAsia" w:cstheme="minorEastAsia"/>
          <w:szCs w:val="21"/>
          <w:u w:val="single"/>
        </w:rPr>
        <w:t>合同签订后30日内。供应商应保证在要求时间内完成全部货物的供货、安装、调试和培训工作,符合国家标准、行业规范和合同等相关文件的要求。</w:t>
      </w:r>
    </w:p>
    <w:p w14:paraId="364E092B">
      <w:pPr>
        <w:pStyle w:val="53"/>
        <w:adjustRightInd w:val="0"/>
        <w:snapToGrid w:val="0"/>
        <w:spacing w:line="312"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1.3</w:t>
      </w:r>
      <w:r>
        <w:rPr>
          <w:rFonts w:asciiTheme="minorEastAsia" w:hAnsiTheme="minorEastAsia" w:eastAsiaTheme="minorEastAsia" w:cstheme="minorEastAsia"/>
          <w:szCs w:val="21"/>
        </w:rPr>
        <w:t xml:space="preserve"> </w:t>
      </w:r>
      <w:r>
        <w:rPr>
          <w:rFonts w:hint="eastAsia" w:asciiTheme="minorEastAsia" w:hAnsiTheme="minorEastAsia" w:eastAsiaTheme="minorEastAsia" w:cstheme="minorEastAsia"/>
          <w:szCs w:val="21"/>
        </w:rPr>
        <w:t>项目概况：</w:t>
      </w:r>
    </w:p>
    <w:tbl>
      <w:tblPr>
        <w:tblStyle w:val="44"/>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700"/>
        <w:gridCol w:w="795"/>
        <w:gridCol w:w="2325"/>
        <w:gridCol w:w="2431"/>
      </w:tblGrid>
      <w:tr w14:paraId="34C8D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675" w:type="dxa"/>
            <w:vAlign w:val="center"/>
          </w:tcPr>
          <w:p w14:paraId="66D1A06D">
            <w:pPr>
              <w:jc w:val="center"/>
              <w:rPr>
                <w:rFonts w:asciiTheme="minorEastAsia" w:hAnsiTheme="minorEastAsia" w:eastAsiaTheme="minorEastAsia"/>
                <w:b/>
                <w:color w:val="000000"/>
                <w:szCs w:val="21"/>
              </w:rPr>
            </w:pPr>
            <w:bookmarkStart w:id="17" w:name="_Toc25576"/>
            <w:bookmarkStart w:id="18" w:name="_Toc26068"/>
            <w:bookmarkStart w:id="19" w:name="_Toc19218"/>
            <w:bookmarkStart w:id="20" w:name="_Hlk101805594"/>
            <w:r>
              <w:rPr>
                <w:rFonts w:hint="eastAsia" w:asciiTheme="minorEastAsia" w:hAnsiTheme="minorEastAsia" w:eastAsiaTheme="minorEastAsia"/>
                <w:b/>
                <w:color w:val="000000"/>
                <w:szCs w:val="21"/>
              </w:rPr>
              <w:t>序号</w:t>
            </w:r>
          </w:p>
        </w:tc>
        <w:tc>
          <w:tcPr>
            <w:tcW w:w="2700" w:type="dxa"/>
            <w:vAlign w:val="center"/>
          </w:tcPr>
          <w:p w14:paraId="56332CD5">
            <w:pPr>
              <w:jc w:val="center"/>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t>标的名称</w:t>
            </w:r>
          </w:p>
        </w:tc>
        <w:tc>
          <w:tcPr>
            <w:tcW w:w="795" w:type="dxa"/>
            <w:vAlign w:val="center"/>
          </w:tcPr>
          <w:p w14:paraId="0914C069">
            <w:pPr>
              <w:jc w:val="center"/>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t>数量</w:t>
            </w:r>
          </w:p>
        </w:tc>
        <w:tc>
          <w:tcPr>
            <w:tcW w:w="2325" w:type="dxa"/>
            <w:vAlign w:val="center"/>
          </w:tcPr>
          <w:p w14:paraId="48A6E903">
            <w:pPr>
              <w:jc w:val="center"/>
              <w:rPr>
                <w:rFonts w:asciiTheme="minorEastAsia" w:hAnsiTheme="minorEastAsia" w:eastAsiaTheme="minorEastAsia"/>
                <w:b/>
                <w:color w:val="000000"/>
                <w:szCs w:val="21"/>
                <w:highlight w:val="none"/>
              </w:rPr>
            </w:pPr>
            <w:r>
              <w:rPr>
                <w:rFonts w:asciiTheme="minorEastAsia" w:hAnsiTheme="minorEastAsia" w:eastAsiaTheme="minorEastAsia"/>
                <w:b/>
                <w:color w:val="000000"/>
                <w:szCs w:val="21"/>
                <w:highlight w:val="none"/>
              </w:rPr>
              <w:t>分项预算（人民币</w:t>
            </w:r>
            <w:r>
              <w:rPr>
                <w:rFonts w:hint="eastAsia" w:asciiTheme="minorEastAsia" w:hAnsiTheme="minorEastAsia" w:eastAsiaTheme="minorEastAsia"/>
                <w:b/>
                <w:color w:val="000000"/>
                <w:szCs w:val="21"/>
                <w:highlight w:val="none"/>
              </w:rPr>
              <w:t>/</w:t>
            </w:r>
            <w:r>
              <w:rPr>
                <w:rFonts w:asciiTheme="minorEastAsia" w:hAnsiTheme="minorEastAsia" w:eastAsiaTheme="minorEastAsia"/>
                <w:b/>
                <w:color w:val="000000"/>
                <w:szCs w:val="21"/>
                <w:highlight w:val="none"/>
              </w:rPr>
              <w:t>元）</w:t>
            </w:r>
          </w:p>
        </w:tc>
        <w:tc>
          <w:tcPr>
            <w:tcW w:w="2431" w:type="dxa"/>
            <w:vAlign w:val="center"/>
          </w:tcPr>
          <w:p w14:paraId="7FEB332C">
            <w:pPr>
              <w:jc w:val="center"/>
              <w:rPr>
                <w:rFonts w:asciiTheme="minorEastAsia" w:hAnsiTheme="minorEastAsia" w:eastAsiaTheme="minorEastAsia"/>
                <w:b/>
                <w:color w:val="000000"/>
                <w:szCs w:val="21"/>
                <w:highlight w:val="none"/>
              </w:rPr>
            </w:pPr>
            <w:r>
              <w:rPr>
                <w:rFonts w:asciiTheme="minorEastAsia" w:hAnsiTheme="minorEastAsia" w:eastAsiaTheme="minorEastAsia"/>
                <w:b/>
                <w:color w:val="000000"/>
                <w:szCs w:val="21"/>
                <w:highlight w:val="none"/>
              </w:rPr>
              <w:t>采购总预算（人民币</w:t>
            </w:r>
            <w:r>
              <w:rPr>
                <w:rFonts w:hint="eastAsia" w:asciiTheme="minorEastAsia" w:hAnsiTheme="minorEastAsia" w:eastAsiaTheme="minorEastAsia"/>
                <w:b/>
                <w:color w:val="000000"/>
                <w:szCs w:val="21"/>
                <w:highlight w:val="none"/>
              </w:rPr>
              <w:t>/</w:t>
            </w:r>
            <w:r>
              <w:rPr>
                <w:rFonts w:asciiTheme="minorEastAsia" w:hAnsiTheme="minorEastAsia" w:eastAsiaTheme="minorEastAsia"/>
                <w:b/>
                <w:color w:val="000000"/>
                <w:szCs w:val="21"/>
                <w:highlight w:val="none"/>
              </w:rPr>
              <w:t>元）</w:t>
            </w:r>
          </w:p>
        </w:tc>
      </w:tr>
      <w:tr w14:paraId="12498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5" w:type="dxa"/>
            <w:vAlign w:val="center"/>
          </w:tcPr>
          <w:p w14:paraId="4345AB0B">
            <w:pPr>
              <w:spacing w:line="300" w:lineRule="exact"/>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w:t>
            </w:r>
          </w:p>
        </w:tc>
        <w:tc>
          <w:tcPr>
            <w:tcW w:w="2700" w:type="dxa"/>
            <w:vAlign w:val="center"/>
          </w:tcPr>
          <w:p w14:paraId="11A0230F">
            <w:pPr>
              <w:spacing w:line="300" w:lineRule="exact"/>
              <w:jc w:val="center"/>
              <w:rPr>
                <w:rFonts w:hint="eastAsia" w:cs="Times New Roman" w:asciiTheme="minorEastAsia" w:hAnsiTheme="minorEastAsia" w:eastAsiaTheme="minorEastAsia"/>
                <w:color w:val="000000"/>
                <w:szCs w:val="21"/>
                <w:lang w:val="en-US" w:eastAsia="zh-CN"/>
              </w:rPr>
            </w:pPr>
            <w:r>
              <w:rPr>
                <w:rFonts w:hint="eastAsia" w:cs="Times New Roman" w:asciiTheme="minorEastAsia" w:hAnsiTheme="minorEastAsia" w:eastAsiaTheme="minorEastAsia"/>
                <w:color w:val="000000"/>
                <w:szCs w:val="21"/>
                <w:lang w:val="en-US" w:eastAsia="zh-CN"/>
              </w:rPr>
              <w:t>无线振动传感器（常温款）</w:t>
            </w:r>
          </w:p>
        </w:tc>
        <w:tc>
          <w:tcPr>
            <w:tcW w:w="795" w:type="dxa"/>
            <w:vAlign w:val="center"/>
          </w:tcPr>
          <w:p w14:paraId="04BB2E2B">
            <w:pPr>
              <w:spacing w:line="300" w:lineRule="exact"/>
              <w:jc w:val="center"/>
              <w:rPr>
                <w:rFonts w:hint="default" w:cs="Times New Roman" w:asciiTheme="minorEastAsia" w:hAnsiTheme="minorEastAsia" w:eastAsiaTheme="minorEastAsia"/>
                <w:color w:val="000000"/>
                <w:szCs w:val="21"/>
                <w:lang w:val="en-US" w:eastAsia="zh-CN"/>
              </w:rPr>
            </w:pPr>
            <w:r>
              <w:rPr>
                <w:rFonts w:hint="eastAsia" w:cs="Times New Roman" w:asciiTheme="minorEastAsia" w:hAnsiTheme="minorEastAsia" w:eastAsiaTheme="minorEastAsia"/>
                <w:color w:val="000000"/>
                <w:szCs w:val="21"/>
                <w:lang w:val="en-US" w:eastAsia="zh-CN"/>
              </w:rPr>
              <w:t>80个</w:t>
            </w:r>
          </w:p>
        </w:tc>
        <w:tc>
          <w:tcPr>
            <w:tcW w:w="2325" w:type="dxa"/>
            <w:vAlign w:val="center"/>
          </w:tcPr>
          <w:p w14:paraId="41F0B95D">
            <w:pPr>
              <w:spacing w:line="300" w:lineRule="exact"/>
              <w:jc w:val="center"/>
              <w:rPr>
                <w:rFonts w:hint="default" w:cs="Times New Roman" w:asciiTheme="minorEastAsia" w:hAnsiTheme="minorEastAsia" w:eastAsiaTheme="minorEastAsia"/>
                <w:color w:val="000000"/>
                <w:szCs w:val="21"/>
                <w:lang w:val="en-US" w:eastAsia="zh-CN"/>
              </w:rPr>
            </w:pPr>
            <w:r>
              <w:rPr>
                <w:rFonts w:hint="eastAsia" w:cs="Times New Roman" w:asciiTheme="minorEastAsia" w:hAnsiTheme="minorEastAsia" w:eastAsiaTheme="minorEastAsia"/>
                <w:color w:val="000000"/>
                <w:szCs w:val="21"/>
                <w:lang w:val="en-US" w:eastAsia="zh-CN"/>
              </w:rPr>
              <w:t>204000.00</w:t>
            </w:r>
          </w:p>
        </w:tc>
        <w:tc>
          <w:tcPr>
            <w:tcW w:w="2431" w:type="dxa"/>
            <w:vMerge w:val="restart"/>
            <w:vAlign w:val="center"/>
          </w:tcPr>
          <w:p w14:paraId="50DA0574">
            <w:pPr>
              <w:spacing w:line="300" w:lineRule="exact"/>
              <w:jc w:val="center"/>
              <w:rPr>
                <w:rFonts w:hint="default" w:asciiTheme="minorEastAsia" w:hAnsiTheme="minorEastAsia" w:eastAsiaTheme="minorEastAsia"/>
                <w:color w:val="000000"/>
                <w:szCs w:val="21"/>
                <w:lang w:val="en-US"/>
              </w:rPr>
            </w:pPr>
            <w:r>
              <w:rPr>
                <w:rFonts w:hint="eastAsia" w:asciiTheme="minorEastAsia" w:hAnsiTheme="minorEastAsia" w:eastAsiaTheme="minorEastAsia"/>
                <w:color w:val="000000"/>
                <w:szCs w:val="21"/>
                <w:lang w:val="en-US" w:eastAsia="zh-CN"/>
              </w:rPr>
              <w:t>388400.00</w:t>
            </w:r>
          </w:p>
        </w:tc>
      </w:tr>
      <w:tr w14:paraId="6AFD0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5" w:type="dxa"/>
            <w:vAlign w:val="center"/>
          </w:tcPr>
          <w:p w14:paraId="30E364D2">
            <w:pPr>
              <w:spacing w:line="300" w:lineRule="exact"/>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2</w:t>
            </w:r>
          </w:p>
        </w:tc>
        <w:tc>
          <w:tcPr>
            <w:tcW w:w="2700" w:type="dxa"/>
            <w:vAlign w:val="center"/>
          </w:tcPr>
          <w:p w14:paraId="5903B98A">
            <w:pPr>
              <w:spacing w:line="300" w:lineRule="exact"/>
              <w:jc w:val="center"/>
              <w:rPr>
                <w:rFonts w:hint="eastAsia" w:cs="Times New Roman" w:asciiTheme="minorEastAsia" w:hAnsiTheme="minorEastAsia" w:eastAsiaTheme="minorEastAsia"/>
                <w:color w:val="000000"/>
                <w:szCs w:val="21"/>
                <w:lang w:val="en-US" w:eastAsia="zh-CN"/>
              </w:rPr>
            </w:pPr>
            <w:r>
              <w:rPr>
                <w:rFonts w:hint="eastAsia" w:cs="Times New Roman" w:asciiTheme="minorEastAsia" w:hAnsiTheme="minorEastAsia" w:eastAsiaTheme="minorEastAsia"/>
                <w:color w:val="000000"/>
                <w:szCs w:val="21"/>
                <w:lang w:val="en-US" w:eastAsia="zh-CN"/>
              </w:rPr>
              <w:t>无线振动传感器（高温款）</w:t>
            </w:r>
          </w:p>
        </w:tc>
        <w:tc>
          <w:tcPr>
            <w:tcW w:w="795" w:type="dxa"/>
            <w:vAlign w:val="center"/>
          </w:tcPr>
          <w:p w14:paraId="4B01E793">
            <w:pPr>
              <w:spacing w:line="300" w:lineRule="exact"/>
              <w:jc w:val="center"/>
              <w:rPr>
                <w:rFonts w:hint="eastAsia" w:cs="Times New Roman" w:asciiTheme="minorEastAsia" w:hAnsiTheme="minorEastAsia" w:eastAsiaTheme="minorEastAsia"/>
                <w:color w:val="000000"/>
                <w:szCs w:val="21"/>
                <w:lang w:val="en-US" w:eastAsia="zh-CN"/>
              </w:rPr>
            </w:pPr>
            <w:r>
              <w:rPr>
                <w:rFonts w:hint="eastAsia" w:cs="Times New Roman" w:asciiTheme="minorEastAsia" w:hAnsiTheme="minorEastAsia" w:eastAsiaTheme="minorEastAsia"/>
                <w:color w:val="000000"/>
                <w:szCs w:val="21"/>
                <w:lang w:val="en-US" w:eastAsia="zh-CN"/>
              </w:rPr>
              <w:t>12个</w:t>
            </w:r>
          </w:p>
        </w:tc>
        <w:tc>
          <w:tcPr>
            <w:tcW w:w="2325" w:type="dxa"/>
            <w:vAlign w:val="center"/>
          </w:tcPr>
          <w:p w14:paraId="474804BB">
            <w:pPr>
              <w:spacing w:line="300" w:lineRule="exact"/>
              <w:jc w:val="center"/>
              <w:rPr>
                <w:rFonts w:hint="default" w:cs="Times New Roman" w:asciiTheme="minorEastAsia" w:hAnsiTheme="minorEastAsia" w:eastAsiaTheme="minorEastAsia"/>
                <w:color w:val="000000"/>
                <w:szCs w:val="21"/>
                <w:lang w:val="en-US" w:eastAsia="zh-CN"/>
              </w:rPr>
            </w:pPr>
            <w:r>
              <w:rPr>
                <w:rFonts w:hint="eastAsia" w:cs="Times New Roman" w:asciiTheme="minorEastAsia" w:hAnsiTheme="minorEastAsia" w:eastAsiaTheme="minorEastAsia"/>
                <w:color w:val="000000"/>
                <w:szCs w:val="21"/>
                <w:lang w:val="en-US" w:eastAsia="zh-CN"/>
              </w:rPr>
              <w:t>33600.00</w:t>
            </w:r>
          </w:p>
        </w:tc>
        <w:tc>
          <w:tcPr>
            <w:tcW w:w="2431" w:type="dxa"/>
            <w:vMerge w:val="continue"/>
            <w:vAlign w:val="center"/>
          </w:tcPr>
          <w:p w14:paraId="0969DA22">
            <w:pPr>
              <w:spacing w:line="300" w:lineRule="exact"/>
              <w:jc w:val="center"/>
              <w:rPr>
                <w:rFonts w:asciiTheme="minorEastAsia" w:hAnsiTheme="minorEastAsia" w:eastAsiaTheme="minorEastAsia"/>
                <w:color w:val="000000"/>
                <w:szCs w:val="21"/>
              </w:rPr>
            </w:pPr>
          </w:p>
        </w:tc>
      </w:tr>
      <w:tr w14:paraId="0B359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5" w:type="dxa"/>
            <w:vAlign w:val="center"/>
          </w:tcPr>
          <w:p w14:paraId="55E9E3AB">
            <w:pPr>
              <w:spacing w:line="300" w:lineRule="exact"/>
              <w:jc w:val="center"/>
              <w:rPr>
                <w:rFonts w:hint="eastAsia" w:asciiTheme="minorEastAsia" w:hAnsiTheme="minorEastAsia" w:eastAsiaTheme="minorEastAsia"/>
                <w:color w:val="000000"/>
                <w:szCs w:val="21"/>
                <w:lang w:val="en-US" w:eastAsia="zh-CN"/>
              </w:rPr>
            </w:pPr>
            <w:r>
              <w:rPr>
                <w:rFonts w:hint="eastAsia" w:asciiTheme="minorEastAsia" w:hAnsiTheme="minorEastAsia" w:eastAsiaTheme="minorEastAsia"/>
                <w:color w:val="000000"/>
                <w:szCs w:val="21"/>
                <w:lang w:val="en-US" w:eastAsia="zh-CN"/>
              </w:rPr>
              <w:t>3</w:t>
            </w:r>
          </w:p>
        </w:tc>
        <w:tc>
          <w:tcPr>
            <w:tcW w:w="2700" w:type="dxa"/>
            <w:vAlign w:val="center"/>
          </w:tcPr>
          <w:p w14:paraId="01AD1FC1">
            <w:pPr>
              <w:spacing w:line="300" w:lineRule="exact"/>
              <w:jc w:val="center"/>
              <w:rPr>
                <w:rFonts w:hint="eastAsia" w:cs="Times New Roman" w:asciiTheme="minorEastAsia" w:hAnsiTheme="minorEastAsia" w:eastAsiaTheme="minorEastAsia"/>
                <w:color w:val="000000"/>
                <w:szCs w:val="21"/>
                <w:lang w:val="en-US" w:eastAsia="zh-CN"/>
              </w:rPr>
            </w:pPr>
            <w:r>
              <w:rPr>
                <w:rFonts w:hint="eastAsia" w:cs="Times New Roman" w:asciiTheme="minorEastAsia" w:hAnsiTheme="minorEastAsia" w:eastAsiaTheme="minorEastAsia"/>
                <w:color w:val="000000"/>
                <w:szCs w:val="21"/>
                <w:lang w:val="en-US" w:eastAsia="zh-CN"/>
              </w:rPr>
              <w:t>无线振动诊断分析系统</w:t>
            </w:r>
          </w:p>
        </w:tc>
        <w:tc>
          <w:tcPr>
            <w:tcW w:w="795" w:type="dxa"/>
            <w:vAlign w:val="center"/>
          </w:tcPr>
          <w:p w14:paraId="1BEA1BD2">
            <w:pPr>
              <w:spacing w:line="300" w:lineRule="exact"/>
              <w:jc w:val="center"/>
              <w:rPr>
                <w:rFonts w:hint="eastAsia" w:cs="Times New Roman" w:asciiTheme="minorEastAsia" w:hAnsiTheme="minorEastAsia" w:eastAsiaTheme="minorEastAsia"/>
                <w:color w:val="000000"/>
                <w:szCs w:val="21"/>
                <w:lang w:val="en-US" w:eastAsia="zh-CN"/>
              </w:rPr>
            </w:pPr>
            <w:r>
              <w:rPr>
                <w:rFonts w:hint="eastAsia" w:cs="Times New Roman" w:asciiTheme="minorEastAsia" w:hAnsiTheme="minorEastAsia" w:eastAsiaTheme="minorEastAsia"/>
                <w:color w:val="000000"/>
                <w:szCs w:val="21"/>
                <w:lang w:val="en-US" w:eastAsia="zh-CN"/>
              </w:rPr>
              <w:t>1套</w:t>
            </w:r>
          </w:p>
        </w:tc>
        <w:tc>
          <w:tcPr>
            <w:tcW w:w="2325" w:type="dxa"/>
            <w:vAlign w:val="center"/>
          </w:tcPr>
          <w:p w14:paraId="66743EE6">
            <w:pPr>
              <w:spacing w:line="300" w:lineRule="exact"/>
              <w:jc w:val="center"/>
              <w:rPr>
                <w:rFonts w:hint="eastAsia" w:cs="Times New Roman" w:asciiTheme="minorEastAsia" w:hAnsiTheme="minorEastAsia" w:eastAsiaTheme="minorEastAsia"/>
                <w:color w:val="000000"/>
                <w:szCs w:val="21"/>
                <w:lang w:val="en-US" w:eastAsia="zh-CN"/>
              </w:rPr>
            </w:pPr>
            <w:r>
              <w:rPr>
                <w:rFonts w:hint="eastAsia" w:cs="Times New Roman" w:asciiTheme="minorEastAsia" w:hAnsiTheme="minorEastAsia" w:eastAsiaTheme="minorEastAsia"/>
                <w:color w:val="000000"/>
                <w:szCs w:val="21"/>
                <w:lang w:val="en-US" w:eastAsia="zh-CN"/>
              </w:rPr>
              <w:t>50000.00</w:t>
            </w:r>
          </w:p>
        </w:tc>
        <w:tc>
          <w:tcPr>
            <w:tcW w:w="2431" w:type="dxa"/>
            <w:vMerge w:val="continue"/>
            <w:vAlign w:val="center"/>
          </w:tcPr>
          <w:p w14:paraId="7B54D1BA">
            <w:pPr>
              <w:spacing w:line="300" w:lineRule="exact"/>
              <w:jc w:val="center"/>
              <w:rPr>
                <w:rFonts w:asciiTheme="minorEastAsia" w:hAnsiTheme="minorEastAsia" w:eastAsiaTheme="minorEastAsia"/>
                <w:color w:val="000000"/>
                <w:szCs w:val="21"/>
              </w:rPr>
            </w:pPr>
          </w:p>
        </w:tc>
      </w:tr>
      <w:tr w14:paraId="4F51A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5" w:type="dxa"/>
            <w:vAlign w:val="center"/>
          </w:tcPr>
          <w:p w14:paraId="7CEFC1D5">
            <w:pPr>
              <w:spacing w:line="300" w:lineRule="exact"/>
              <w:jc w:val="center"/>
              <w:rPr>
                <w:rFonts w:hint="eastAsia" w:asciiTheme="minorEastAsia" w:hAnsiTheme="minorEastAsia" w:eastAsiaTheme="minorEastAsia"/>
                <w:color w:val="000000"/>
                <w:szCs w:val="21"/>
                <w:lang w:val="en-US" w:eastAsia="zh-CN"/>
              </w:rPr>
            </w:pPr>
            <w:r>
              <w:rPr>
                <w:rFonts w:hint="eastAsia" w:asciiTheme="minorEastAsia" w:hAnsiTheme="minorEastAsia" w:eastAsiaTheme="minorEastAsia"/>
                <w:color w:val="000000"/>
                <w:szCs w:val="21"/>
                <w:lang w:val="en-US" w:eastAsia="zh-CN"/>
              </w:rPr>
              <w:t>4</w:t>
            </w:r>
          </w:p>
        </w:tc>
        <w:tc>
          <w:tcPr>
            <w:tcW w:w="2700" w:type="dxa"/>
            <w:vAlign w:val="center"/>
          </w:tcPr>
          <w:p w14:paraId="70DEA576">
            <w:pPr>
              <w:spacing w:line="300" w:lineRule="exact"/>
              <w:jc w:val="center"/>
              <w:rPr>
                <w:rFonts w:hint="eastAsia" w:cs="Times New Roman" w:asciiTheme="minorEastAsia" w:hAnsiTheme="minorEastAsia" w:eastAsiaTheme="minorEastAsia"/>
                <w:color w:val="000000"/>
                <w:szCs w:val="21"/>
                <w:lang w:val="en-US" w:eastAsia="zh-CN"/>
              </w:rPr>
            </w:pPr>
            <w:r>
              <w:rPr>
                <w:rFonts w:hint="eastAsia" w:cs="Times New Roman" w:asciiTheme="minorEastAsia" w:hAnsiTheme="minorEastAsia" w:eastAsiaTheme="minorEastAsia"/>
                <w:color w:val="000000"/>
                <w:szCs w:val="21"/>
                <w:lang w:val="en-US" w:eastAsia="zh-CN"/>
              </w:rPr>
              <w:t>无线通讯网关</w:t>
            </w:r>
          </w:p>
        </w:tc>
        <w:tc>
          <w:tcPr>
            <w:tcW w:w="795" w:type="dxa"/>
            <w:vAlign w:val="center"/>
          </w:tcPr>
          <w:p w14:paraId="59D9DB83">
            <w:pPr>
              <w:spacing w:line="300" w:lineRule="exact"/>
              <w:jc w:val="center"/>
              <w:rPr>
                <w:rFonts w:hint="eastAsia" w:cs="Times New Roman" w:asciiTheme="minorEastAsia" w:hAnsiTheme="minorEastAsia" w:eastAsiaTheme="minorEastAsia"/>
                <w:color w:val="000000"/>
                <w:szCs w:val="21"/>
                <w:lang w:val="en-US" w:eastAsia="zh-CN"/>
              </w:rPr>
            </w:pPr>
            <w:r>
              <w:rPr>
                <w:rFonts w:hint="eastAsia" w:cs="Times New Roman" w:asciiTheme="minorEastAsia" w:hAnsiTheme="minorEastAsia" w:eastAsiaTheme="minorEastAsia"/>
                <w:color w:val="000000"/>
                <w:szCs w:val="21"/>
                <w:lang w:val="en-US" w:eastAsia="zh-CN"/>
              </w:rPr>
              <w:t>4个</w:t>
            </w:r>
          </w:p>
        </w:tc>
        <w:tc>
          <w:tcPr>
            <w:tcW w:w="2325" w:type="dxa"/>
            <w:vAlign w:val="center"/>
          </w:tcPr>
          <w:p w14:paraId="5731999B">
            <w:pPr>
              <w:spacing w:line="300" w:lineRule="exact"/>
              <w:jc w:val="center"/>
              <w:rPr>
                <w:rFonts w:hint="eastAsia" w:cs="Times New Roman" w:asciiTheme="minorEastAsia" w:hAnsiTheme="minorEastAsia" w:eastAsiaTheme="minorEastAsia"/>
                <w:color w:val="000000"/>
                <w:szCs w:val="21"/>
                <w:lang w:val="en-US" w:eastAsia="zh-CN"/>
              </w:rPr>
            </w:pPr>
            <w:r>
              <w:rPr>
                <w:rFonts w:hint="eastAsia" w:cs="Times New Roman" w:asciiTheme="minorEastAsia" w:hAnsiTheme="minorEastAsia" w:eastAsiaTheme="minorEastAsia"/>
                <w:color w:val="000000"/>
                <w:szCs w:val="21"/>
                <w:lang w:val="en-US" w:eastAsia="zh-CN"/>
              </w:rPr>
              <w:t>18000.00</w:t>
            </w:r>
          </w:p>
        </w:tc>
        <w:tc>
          <w:tcPr>
            <w:tcW w:w="2431" w:type="dxa"/>
            <w:vMerge w:val="continue"/>
            <w:vAlign w:val="center"/>
          </w:tcPr>
          <w:p w14:paraId="1EB1675E">
            <w:pPr>
              <w:spacing w:line="300" w:lineRule="exact"/>
              <w:jc w:val="center"/>
              <w:rPr>
                <w:rFonts w:asciiTheme="minorEastAsia" w:hAnsiTheme="minorEastAsia" w:eastAsiaTheme="minorEastAsia"/>
                <w:color w:val="000000"/>
                <w:szCs w:val="21"/>
              </w:rPr>
            </w:pPr>
          </w:p>
        </w:tc>
      </w:tr>
      <w:tr w14:paraId="00B0E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5" w:type="dxa"/>
            <w:vAlign w:val="center"/>
          </w:tcPr>
          <w:p w14:paraId="01586F5C">
            <w:pPr>
              <w:spacing w:line="300" w:lineRule="exact"/>
              <w:jc w:val="center"/>
              <w:rPr>
                <w:rFonts w:hint="eastAsia" w:asciiTheme="minorEastAsia" w:hAnsiTheme="minorEastAsia" w:eastAsiaTheme="minorEastAsia"/>
                <w:color w:val="000000"/>
                <w:szCs w:val="21"/>
                <w:lang w:val="en-US" w:eastAsia="zh-CN"/>
              </w:rPr>
            </w:pPr>
            <w:r>
              <w:rPr>
                <w:rFonts w:hint="eastAsia" w:asciiTheme="minorEastAsia" w:hAnsiTheme="minorEastAsia" w:eastAsiaTheme="minorEastAsia"/>
                <w:color w:val="000000"/>
                <w:szCs w:val="21"/>
                <w:lang w:val="en-US" w:eastAsia="zh-CN"/>
              </w:rPr>
              <w:t>5</w:t>
            </w:r>
          </w:p>
        </w:tc>
        <w:tc>
          <w:tcPr>
            <w:tcW w:w="2700" w:type="dxa"/>
            <w:vAlign w:val="center"/>
          </w:tcPr>
          <w:p w14:paraId="253FDCFD">
            <w:pPr>
              <w:spacing w:line="300" w:lineRule="exact"/>
              <w:jc w:val="center"/>
              <w:rPr>
                <w:rFonts w:hint="eastAsia" w:cs="Times New Roman" w:asciiTheme="minorEastAsia" w:hAnsiTheme="minorEastAsia" w:eastAsiaTheme="minorEastAsia"/>
                <w:color w:val="000000"/>
                <w:szCs w:val="21"/>
                <w:lang w:val="en-US" w:eastAsia="zh-CN"/>
              </w:rPr>
            </w:pPr>
            <w:r>
              <w:rPr>
                <w:rFonts w:hint="eastAsia" w:cs="Times New Roman" w:asciiTheme="minorEastAsia" w:hAnsiTheme="minorEastAsia" w:eastAsiaTheme="minorEastAsia"/>
                <w:color w:val="000000"/>
                <w:szCs w:val="21"/>
                <w:lang w:val="en-US" w:eastAsia="zh-CN"/>
              </w:rPr>
              <w:t>工作站</w:t>
            </w:r>
          </w:p>
        </w:tc>
        <w:tc>
          <w:tcPr>
            <w:tcW w:w="795" w:type="dxa"/>
            <w:vAlign w:val="center"/>
          </w:tcPr>
          <w:p w14:paraId="081D9612">
            <w:pPr>
              <w:spacing w:line="300" w:lineRule="exact"/>
              <w:jc w:val="center"/>
              <w:rPr>
                <w:rFonts w:hint="eastAsia" w:cs="Times New Roman" w:asciiTheme="minorEastAsia" w:hAnsiTheme="minorEastAsia" w:eastAsiaTheme="minorEastAsia"/>
                <w:color w:val="000000"/>
                <w:szCs w:val="21"/>
                <w:lang w:val="en-US" w:eastAsia="zh-CN"/>
              </w:rPr>
            </w:pPr>
            <w:r>
              <w:rPr>
                <w:rFonts w:hint="eastAsia" w:cs="Times New Roman" w:asciiTheme="minorEastAsia" w:hAnsiTheme="minorEastAsia" w:eastAsiaTheme="minorEastAsia"/>
                <w:color w:val="000000"/>
                <w:szCs w:val="21"/>
                <w:lang w:val="en-US" w:eastAsia="zh-CN"/>
              </w:rPr>
              <w:t>1台</w:t>
            </w:r>
          </w:p>
        </w:tc>
        <w:tc>
          <w:tcPr>
            <w:tcW w:w="2325" w:type="dxa"/>
            <w:vAlign w:val="center"/>
          </w:tcPr>
          <w:p w14:paraId="7D4AC0ED">
            <w:pPr>
              <w:spacing w:line="300" w:lineRule="exact"/>
              <w:jc w:val="center"/>
              <w:rPr>
                <w:rFonts w:hint="eastAsia" w:cs="Times New Roman" w:asciiTheme="minorEastAsia" w:hAnsiTheme="minorEastAsia" w:eastAsiaTheme="minorEastAsia"/>
                <w:color w:val="000000"/>
                <w:szCs w:val="21"/>
                <w:lang w:val="en-US" w:eastAsia="zh-CN"/>
              </w:rPr>
            </w:pPr>
            <w:r>
              <w:rPr>
                <w:rFonts w:hint="eastAsia" w:cs="Times New Roman" w:asciiTheme="minorEastAsia" w:hAnsiTheme="minorEastAsia" w:eastAsiaTheme="minorEastAsia"/>
                <w:color w:val="000000"/>
                <w:szCs w:val="21"/>
                <w:lang w:val="en-US" w:eastAsia="zh-CN"/>
              </w:rPr>
              <w:t>40000.00</w:t>
            </w:r>
          </w:p>
        </w:tc>
        <w:tc>
          <w:tcPr>
            <w:tcW w:w="2431" w:type="dxa"/>
            <w:vMerge w:val="continue"/>
            <w:vAlign w:val="center"/>
          </w:tcPr>
          <w:p w14:paraId="511CBD7C">
            <w:pPr>
              <w:spacing w:line="300" w:lineRule="exact"/>
              <w:jc w:val="center"/>
              <w:rPr>
                <w:rFonts w:asciiTheme="minorEastAsia" w:hAnsiTheme="minorEastAsia" w:eastAsiaTheme="minorEastAsia"/>
                <w:color w:val="000000"/>
                <w:szCs w:val="21"/>
              </w:rPr>
            </w:pPr>
          </w:p>
        </w:tc>
      </w:tr>
      <w:tr w14:paraId="3EB66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5" w:type="dxa"/>
            <w:vAlign w:val="center"/>
          </w:tcPr>
          <w:p w14:paraId="726B5F3F">
            <w:pPr>
              <w:spacing w:line="300" w:lineRule="exact"/>
              <w:jc w:val="center"/>
              <w:rPr>
                <w:rFonts w:hint="eastAsia" w:asciiTheme="minorEastAsia" w:hAnsiTheme="minorEastAsia" w:eastAsiaTheme="minorEastAsia"/>
                <w:color w:val="000000"/>
                <w:szCs w:val="21"/>
                <w:lang w:val="en-US" w:eastAsia="zh-CN"/>
              </w:rPr>
            </w:pPr>
            <w:r>
              <w:rPr>
                <w:rFonts w:hint="eastAsia" w:asciiTheme="minorEastAsia" w:hAnsiTheme="minorEastAsia" w:eastAsiaTheme="minorEastAsia"/>
                <w:color w:val="000000"/>
                <w:szCs w:val="21"/>
                <w:lang w:val="en-US" w:eastAsia="zh-CN"/>
              </w:rPr>
              <w:t>6</w:t>
            </w:r>
          </w:p>
        </w:tc>
        <w:tc>
          <w:tcPr>
            <w:tcW w:w="2700" w:type="dxa"/>
            <w:vAlign w:val="center"/>
          </w:tcPr>
          <w:p w14:paraId="452DB260">
            <w:pPr>
              <w:spacing w:line="300" w:lineRule="exact"/>
              <w:jc w:val="center"/>
              <w:rPr>
                <w:rFonts w:hint="eastAsia" w:cs="Times New Roman" w:asciiTheme="minorEastAsia" w:hAnsiTheme="minorEastAsia" w:eastAsiaTheme="minorEastAsia"/>
                <w:color w:val="000000"/>
                <w:szCs w:val="21"/>
                <w:lang w:val="en-US" w:eastAsia="zh-CN"/>
              </w:rPr>
            </w:pPr>
            <w:r>
              <w:rPr>
                <w:rFonts w:hint="eastAsia" w:cs="Times New Roman" w:asciiTheme="minorEastAsia" w:hAnsiTheme="minorEastAsia" w:eastAsiaTheme="minorEastAsia"/>
                <w:color w:val="000000"/>
                <w:szCs w:val="21"/>
                <w:lang w:val="en-US" w:eastAsia="zh-CN"/>
              </w:rPr>
              <w:t>硬件调试及维护工具</w:t>
            </w:r>
          </w:p>
        </w:tc>
        <w:tc>
          <w:tcPr>
            <w:tcW w:w="795" w:type="dxa"/>
            <w:vAlign w:val="center"/>
          </w:tcPr>
          <w:p w14:paraId="1B3E28F9">
            <w:pPr>
              <w:spacing w:line="300" w:lineRule="exact"/>
              <w:jc w:val="center"/>
              <w:rPr>
                <w:rFonts w:hint="eastAsia" w:cs="Times New Roman" w:asciiTheme="minorEastAsia" w:hAnsiTheme="minorEastAsia" w:eastAsiaTheme="minorEastAsia"/>
                <w:color w:val="000000"/>
                <w:szCs w:val="21"/>
                <w:lang w:val="en-US" w:eastAsia="zh-CN"/>
              </w:rPr>
            </w:pPr>
            <w:r>
              <w:rPr>
                <w:rFonts w:hint="eastAsia" w:cs="Times New Roman" w:asciiTheme="minorEastAsia" w:hAnsiTheme="minorEastAsia" w:eastAsiaTheme="minorEastAsia"/>
                <w:color w:val="000000"/>
                <w:szCs w:val="21"/>
                <w:lang w:val="en-US" w:eastAsia="zh-CN"/>
              </w:rPr>
              <w:t>1项</w:t>
            </w:r>
          </w:p>
        </w:tc>
        <w:tc>
          <w:tcPr>
            <w:tcW w:w="2325" w:type="dxa"/>
            <w:vAlign w:val="center"/>
          </w:tcPr>
          <w:p w14:paraId="438F29B8">
            <w:pPr>
              <w:spacing w:line="300" w:lineRule="exact"/>
              <w:jc w:val="center"/>
              <w:rPr>
                <w:rFonts w:hint="default" w:cs="Times New Roman" w:asciiTheme="minorEastAsia" w:hAnsiTheme="minorEastAsia" w:eastAsiaTheme="minorEastAsia"/>
                <w:color w:val="000000"/>
                <w:szCs w:val="21"/>
                <w:lang w:val="en-US" w:eastAsia="zh-CN"/>
              </w:rPr>
            </w:pPr>
            <w:r>
              <w:rPr>
                <w:rFonts w:hint="eastAsia" w:cs="Times New Roman" w:asciiTheme="minorEastAsia" w:hAnsiTheme="minorEastAsia" w:eastAsiaTheme="minorEastAsia"/>
                <w:color w:val="000000"/>
                <w:szCs w:val="21"/>
                <w:lang w:val="en-US" w:eastAsia="zh-CN"/>
              </w:rPr>
              <w:t>10000.00</w:t>
            </w:r>
          </w:p>
        </w:tc>
        <w:tc>
          <w:tcPr>
            <w:tcW w:w="2431" w:type="dxa"/>
            <w:vMerge w:val="continue"/>
            <w:vAlign w:val="center"/>
          </w:tcPr>
          <w:p w14:paraId="38557F2D">
            <w:pPr>
              <w:spacing w:line="300" w:lineRule="exact"/>
              <w:jc w:val="center"/>
              <w:rPr>
                <w:rFonts w:asciiTheme="minorEastAsia" w:hAnsiTheme="minorEastAsia" w:eastAsiaTheme="minorEastAsia"/>
                <w:color w:val="000000"/>
                <w:szCs w:val="21"/>
              </w:rPr>
            </w:pPr>
          </w:p>
        </w:tc>
      </w:tr>
      <w:tr w14:paraId="43544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5" w:type="dxa"/>
            <w:vAlign w:val="center"/>
          </w:tcPr>
          <w:p w14:paraId="23CA56BA">
            <w:pPr>
              <w:spacing w:line="300" w:lineRule="exact"/>
              <w:jc w:val="center"/>
              <w:rPr>
                <w:rFonts w:hint="eastAsia" w:asciiTheme="minorEastAsia" w:hAnsiTheme="minorEastAsia" w:eastAsiaTheme="minorEastAsia"/>
                <w:color w:val="000000"/>
                <w:szCs w:val="21"/>
                <w:lang w:val="en-US" w:eastAsia="zh-CN"/>
              </w:rPr>
            </w:pPr>
            <w:r>
              <w:rPr>
                <w:rFonts w:hint="eastAsia" w:asciiTheme="minorEastAsia" w:hAnsiTheme="minorEastAsia" w:eastAsiaTheme="minorEastAsia"/>
                <w:color w:val="000000"/>
                <w:szCs w:val="21"/>
                <w:lang w:val="en-US" w:eastAsia="zh-CN"/>
              </w:rPr>
              <w:t>7</w:t>
            </w:r>
          </w:p>
        </w:tc>
        <w:tc>
          <w:tcPr>
            <w:tcW w:w="2700" w:type="dxa"/>
            <w:vAlign w:val="center"/>
          </w:tcPr>
          <w:p w14:paraId="3358DECF">
            <w:pPr>
              <w:spacing w:line="300" w:lineRule="exact"/>
              <w:jc w:val="center"/>
              <w:rPr>
                <w:rFonts w:hint="eastAsia" w:cs="Times New Roman" w:asciiTheme="minorEastAsia" w:hAnsiTheme="minorEastAsia" w:eastAsiaTheme="minorEastAsia"/>
                <w:color w:val="000000"/>
                <w:szCs w:val="21"/>
                <w:lang w:val="en-US" w:eastAsia="zh-CN"/>
              </w:rPr>
            </w:pPr>
            <w:r>
              <w:rPr>
                <w:rFonts w:hint="eastAsia" w:cs="Times New Roman" w:asciiTheme="minorEastAsia" w:hAnsiTheme="minorEastAsia" w:eastAsiaTheme="minorEastAsia"/>
                <w:color w:val="000000"/>
                <w:szCs w:val="21"/>
                <w:lang w:val="en-US" w:eastAsia="zh-CN"/>
              </w:rPr>
              <w:t>软件系统安装、调试</w:t>
            </w:r>
          </w:p>
        </w:tc>
        <w:tc>
          <w:tcPr>
            <w:tcW w:w="795" w:type="dxa"/>
            <w:vAlign w:val="center"/>
          </w:tcPr>
          <w:p w14:paraId="7B245A64">
            <w:pPr>
              <w:spacing w:line="300" w:lineRule="exact"/>
              <w:jc w:val="center"/>
              <w:rPr>
                <w:rFonts w:hint="eastAsia" w:cs="Times New Roman" w:asciiTheme="minorEastAsia" w:hAnsiTheme="minorEastAsia" w:eastAsiaTheme="minorEastAsia"/>
                <w:color w:val="000000"/>
                <w:szCs w:val="21"/>
                <w:lang w:val="en-US" w:eastAsia="zh-CN"/>
              </w:rPr>
            </w:pPr>
            <w:r>
              <w:rPr>
                <w:rFonts w:hint="eastAsia" w:cs="Times New Roman" w:asciiTheme="minorEastAsia" w:hAnsiTheme="minorEastAsia" w:eastAsiaTheme="minorEastAsia"/>
                <w:color w:val="000000"/>
                <w:szCs w:val="21"/>
                <w:lang w:val="en-US" w:eastAsia="zh-CN"/>
              </w:rPr>
              <w:t>1项</w:t>
            </w:r>
          </w:p>
        </w:tc>
        <w:tc>
          <w:tcPr>
            <w:tcW w:w="2325" w:type="dxa"/>
            <w:vAlign w:val="center"/>
          </w:tcPr>
          <w:p w14:paraId="057D2911">
            <w:pPr>
              <w:spacing w:line="300" w:lineRule="exact"/>
              <w:jc w:val="center"/>
              <w:rPr>
                <w:rFonts w:hint="eastAsia" w:cs="Times New Roman" w:asciiTheme="minorEastAsia" w:hAnsiTheme="minorEastAsia" w:eastAsiaTheme="minorEastAsia"/>
                <w:color w:val="000000"/>
                <w:szCs w:val="21"/>
                <w:lang w:val="en-US" w:eastAsia="zh-CN"/>
              </w:rPr>
            </w:pPr>
            <w:r>
              <w:rPr>
                <w:rFonts w:hint="eastAsia" w:cs="Times New Roman" w:asciiTheme="minorEastAsia" w:hAnsiTheme="minorEastAsia" w:eastAsiaTheme="minorEastAsia"/>
                <w:color w:val="000000"/>
                <w:szCs w:val="21"/>
                <w:lang w:val="en-US" w:eastAsia="zh-CN"/>
              </w:rPr>
              <w:t>9000.00</w:t>
            </w:r>
          </w:p>
        </w:tc>
        <w:tc>
          <w:tcPr>
            <w:tcW w:w="2431" w:type="dxa"/>
            <w:vMerge w:val="continue"/>
            <w:vAlign w:val="center"/>
          </w:tcPr>
          <w:p w14:paraId="008C3899">
            <w:pPr>
              <w:spacing w:line="300" w:lineRule="exact"/>
              <w:jc w:val="center"/>
              <w:rPr>
                <w:rFonts w:asciiTheme="minorEastAsia" w:hAnsiTheme="minorEastAsia" w:eastAsiaTheme="minorEastAsia"/>
                <w:color w:val="000000"/>
                <w:szCs w:val="21"/>
              </w:rPr>
            </w:pPr>
          </w:p>
        </w:tc>
      </w:tr>
      <w:tr w14:paraId="5AC38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5" w:type="dxa"/>
            <w:vAlign w:val="center"/>
          </w:tcPr>
          <w:p w14:paraId="1D1DFBFE">
            <w:pPr>
              <w:spacing w:line="300" w:lineRule="exact"/>
              <w:jc w:val="center"/>
              <w:rPr>
                <w:rFonts w:hint="eastAsia" w:asciiTheme="minorEastAsia" w:hAnsiTheme="minorEastAsia" w:eastAsiaTheme="minorEastAsia"/>
                <w:color w:val="000000"/>
                <w:szCs w:val="21"/>
                <w:lang w:val="en-US" w:eastAsia="zh-CN"/>
              </w:rPr>
            </w:pPr>
            <w:r>
              <w:rPr>
                <w:rFonts w:hint="eastAsia" w:asciiTheme="minorEastAsia" w:hAnsiTheme="minorEastAsia" w:eastAsiaTheme="minorEastAsia"/>
                <w:color w:val="000000"/>
                <w:szCs w:val="21"/>
                <w:lang w:val="en-US" w:eastAsia="zh-CN"/>
              </w:rPr>
              <w:t>8</w:t>
            </w:r>
          </w:p>
        </w:tc>
        <w:tc>
          <w:tcPr>
            <w:tcW w:w="2700" w:type="dxa"/>
            <w:vAlign w:val="center"/>
          </w:tcPr>
          <w:p w14:paraId="49D77199">
            <w:pPr>
              <w:spacing w:line="300" w:lineRule="exact"/>
              <w:jc w:val="center"/>
              <w:rPr>
                <w:rFonts w:hint="eastAsia" w:cs="Times New Roman" w:asciiTheme="minorEastAsia" w:hAnsiTheme="minorEastAsia" w:eastAsiaTheme="minorEastAsia"/>
                <w:color w:val="000000"/>
                <w:szCs w:val="21"/>
                <w:lang w:val="en-US" w:eastAsia="zh-CN"/>
              </w:rPr>
            </w:pPr>
            <w:r>
              <w:rPr>
                <w:rFonts w:hint="eastAsia" w:cs="Times New Roman" w:asciiTheme="minorEastAsia" w:hAnsiTheme="minorEastAsia" w:eastAsiaTheme="minorEastAsia"/>
                <w:color w:val="000000"/>
                <w:szCs w:val="21"/>
                <w:lang w:val="en-US" w:eastAsia="zh-CN"/>
              </w:rPr>
              <w:t>网闸</w:t>
            </w:r>
          </w:p>
        </w:tc>
        <w:tc>
          <w:tcPr>
            <w:tcW w:w="795" w:type="dxa"/>
            <w:vAlign w:val="center"/>
          </w:tcPr>
          <w:p w14:paraId="20D32C37">
            <w:pPr>
              <w:spacing w:line="300" w:lineRule="exact"/>
              <w:jc w:val="center"/>
              <w:rPr>
                <w:rFonts w:hint="eastAsia" w:cs="Times New Roman" w:asciiTheme="minorEastAsia" w:hAnsiTheme="minorEastAsia" w:eastAsiaTheme="minorEastAsia"/>
                <w:color w:val="000000"/>
                <w:szCs w:val="21"/>
                <w:lang w:val="en-US" w:eastAsia="zh-CN"/>
              </w:rPr>
            </w:pPr>
            <w:r>
              <w:rPr>
                <w:rFonts w:hint="eastAsia" w:cs="Times New Roman" w:asciiTheme="minorEastAsia" w:hAnsiTheme="minorEastAsia" w:eastAsiaTheme="minorEastAsia"/>
                <w:color w:val="000000"/>
                <w:szCs w:val="21"/>
                <w:lang w:val="en-US" w:eastAsia="zh-CN"/>
              </w:rPr>
              <w:t>1台</w:t>
            </w:r>
          </w:p>
        </w:tc>
        <w:tc>
          <w:tcPr>
            <w:tcW w:w="2325" w:type="dxa"/>
            <w:vAlign w:val="center"/>
          </w:tcPr>
          <w:p w14:paraId="081E096F">
            <w:pPr>
              <w:spacing w:line="300" w:lineRule="exact"/>
              <w:jc w:val="center"/>
              <w:rPr>
                <w:rFonts w:hint="eastAsia" w:cs="Times New Roman" w:asciiTheme="minorEastAsia" w:hAnsiTheme="minorEastAsia" w:eastAsiaTheme="minorEastAsia"/>
                <w:color w:val="000000"/>
                <w:szCs w:val="21"/>
                <w:lang w:val="en-US" w:eastAsia="zh-CN"/>
              </w:rPr>
            </w:pPr>
            <w:r>
              <w:rPr>
                <w:rFonts w:hint="eastAsia" w:cs="Times New Roman" w:asciiTheme="minorEastAsia" w:hAnsiTheme="minorEastAsia" w:eastAsiaTheme="minorEastAsia"/>
                <w:color w:val="000000"/>
                <w:szCs w:val="21"/>
                <w:lang w:val="en-US" w:eastAsia="zh-CN"/>
              </w:rPr>
              <w:t>15800.00</w:t>
            </w:r>
          </w:p>
        </w:tc>
        <w:tc>
          <w:tcPr>
            <w:tcW w:w="2431" w:type="dxa"/>
            <w:vMerge w:val="continue"/>
            <w:vAlign w:val="center"/>
          </w:tcPr>
          <w:p w14:paraId="4A67C056">
            <w:pPr>
              <w:spacing w:line="300" w:lineRule="exact"/>
              <w:jc w:val="center"/>
              <w:rPr>
                <w:rFonts w:asciiTheme="minorEastAsia" w:hAnsiTheme="minorEastAsia" w:eastAsiaTheme="minorEastAsia"/>
                <w:color w:val="000000"/>
                <w:szCs w:val="21"/>
              </w:rPr>
            </w:pPr>
          </w:p>
        </w:tc>
      </w:tr>
      <w:tr w14:paraId="5C321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5" w:type="dxa"/>
            <w:vAlign w:val="center"/>
          </w:tcPr>
          <w:p w14:paraId="76FFC5A3">
            <w:pPr>
              <w:spacing w:line="300" w:lineRule="exact"/>
              <w:jc w:val="center"/>
              <w:rPr>
                <w:rFonts w:hint="eastAsia" w:asciiTheme="minorEastAsia" w:hAnsiTheme="minorEastAsia" w:eastAsiaTheme="minorEastAsia"/>
                <w:color w:val="000000"/>
                <w:szCs w:val="21"/>
                <w:lang w:val="en-US" w:eastAsia="zh-CN"/>
              </w:rPr>
            </w:pPr>
            <w:r>
              <w:rPr>
                <w:rFonts w:hint="eastAsia" w:asciiTheme="minorEastAsia" w:hAnsiTheme="minorEastAsia" w:eastAsiaTheme="minorEastAsia"/>
                <w:color w:val="000000"/>
                <w:szCs w:val="21"/>
                <w:lang w:val="en-US" w:eastAsia="zh-CN"/>
              </w:rPr>
              <w:t>9</w:t>
            </w:r>
          </w:p>
        </w:tc>
        <w:tc>
          <w:tcPr>
            <w:tcW w:w="2700" w:type="dxa"/>
            <w:vAlign w:val="center"/>
          </w:tcPr>
          <w:p w14:paraId="48FE063B">
            <w:pPr>
              <w:spacing w:line="300" w:lineRule="exact"/>
              <w:jc w:val="center"/>
              <w:rPr>
                <w:rFonts w:hint="eastAsia" w:cs="Times New Roman" w:asciiTheme="minorEastAsia" w:hAnsiTheme="minorEastAsia" w:eastAsiaTheme="minorEastAsia"/>
                <w:color w:val="000000"/>
                <w:szCs w:val="21"/>
                <w:lang w:val="en-US" w:eastAsia="zh-CN"/>
              </w:rPr>
            </w:pPr>
            <w:r>
              <w:rPr>
                <w:rFonts w:hint="eastAsia" w:cs="Times New Roman" w:asciiTheme="minorEastAsia" w:hAnsiTheme="minorEastAsia" w:eastAsiaTheme="minorEastAsia"/>
                <w:color w:val="000000"/>
                <w:szCs w:val="21"/>
                <w:lang w:val="en-US" w:eastAsia="zh-CN"/>
              </w:rPr>
              <w:t>振动分析技能培训</w:t>
            </w:r>
          </w:p>
        </w:tc>
        <w:tc>
          <w:tcPr>
            <w:tcW w:w="795" w:type="dxa"/>
            <w:vAlign w:val="center"/>
          </w:tcPr>
          <w:p w14:paraId="53394C43">
            <w:pPr>
              <w:spacing w:line="300" w:lineRule="exact"/>
              <w:jc w:val="center"/>
              <w:rPr>
                <w:rFonts w:hint="eastAsia" w:cs="Times New Roman" w:asciiTheme="minorEastAsia" w:hAnsiTheme="minorEastAsia" w:eastAsiaTheme="minorEastAsia"/>
                <w:color w:val="000000"/>
                <w:szCs w:val="21"/>
                <w:lang w:val="en-US" w:eastAsia="zh-CN"/>
              </w:rPr>
            </w:pPr>
            <w:r>
              <w:rPr>
                <w:rFonts w:hint="eastAsia" w:cs="Times New Roman" w:asciiTheme="minorEastAsia" w:hAnsiTheme="minorEastAsia" w:eastAsiaTheme="minorEastAsia"/>
                <w:color w:val="000000"/>
                <w:szCs w:val="21"/>
                <w:lang w:val="en-US" w:eastAsia="zh-CN"/>
              </w:rPr>
              <w:t>1项</w:t>
            </w:r>
          </w:p>
        </w:tc>
        <w:tc>
          <w:tcPr>
            <w:tcW w:w="2325" w:type="dxa"/>
            <w:vAlign w:val="center"/>
          </w:tcPr>
          <w:p w14:paraId="417F00B6">
            <w:pPr>
              <w:spacing w:line="300" w:lineRule="exact"/>
              <w:jc w:val="center"/>
              <w:rPr>
                <w:rFonts w:hint="eastAsia" w:cs="Times New Roman" w:asciiTheme="minorEastAsia" w:hAnsiTheme="minorEastAsia" w:eastAsiaTheme="minorEastAsia"/>
                <w:color w:val="000000"/>
                <w:szCs w:val="21"/>
                <w:lang w:val="en-US" w:eastAsia="zh-CN"/>
              </w:rPr>
            </w:pPr>
            <w:r>
              <w:rPr>
                <w:rFonts w:hint="eastAsia" w:cs="Times New Roman" w:asciiTheme="minorEastAsia" w:hAnsiTheme="minorEastAsia" w:eastAsiaTheme="minorEastAsia"/>
                <w:color w:val="000000"/>
                <w:szCs w:val="21"/>
                <w:lang w:val="en-US" w:eastAsia="zh-CN"/>
              </w:rPr>
              <w:t>8000.00</w:t>
            </w:r>
          </w:p>
        </w:tc>
        <w:tc>
          <w:tcPr>
            <w:tcW w:w="2431" w:type="dxa"/>
            <w:vMerge w:val="continue"/>
            <w:vAlign w:val="center"/>
          </w:tcPr>
          <w:p w14:paraId="2D46B41D">
            <w:pPr>
              <w:spacing w:line="300" w:lineRule="exact"/>
              <w:jc w:val="center"/>
              <w:rPr>
                <w:rFonts w:asciiTheme="minorEastAsia" w:hAnsiTheme="minorEastAsia" w:eastAsiaTheme="minorEastAsia"/>
                <w:color w:val="000000"/>
                <w:szCs w:val="21"/>
              </w:rPr>
            </w:pPr>
          </w:p>
        </w:tc>
      </w:tr>
    </w:tbl>
    <w:p w14:paraId="3B64A7F1">
      <w:pPr>
        <w:pStyle w:val="3"/>
      </w:pPr>
      <w:r>
        <w:rPr>
          <w:rFonts w:hint="eastAsia"/>
        </w:rPr>
        <w:t>2.★应答人资格要求：</w:t>
      </w:r>
      <w:bookmarkEnd w:id="17"/>
      <w:bookmarkEnd w:id="18"/>
      <w:bookmarkEnd w:id="19"/>
      <w:r>
        <w:rPr>
          <w:rFonts w:hint="eastAsia"/>
        </w:rPr>
        <w:t xml:space="preserve"> </w:t>
      </w:r>
    </w:p>
    <w:p w14:paraId="3EBE4501">
      <w:pPr>
        <w:spacing w:line="312" w:lineRule="auto"/>
        <w:ind w:left="426"/>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2.1应答人资格要求</w:t>
      </w:r>
    </w:p>
    <w:bookmarkEnd w:id="20"/>
    <w:p w14:paraId="47F56DA4">
      <w:pPr>
        <w:spacing w:line="312" w:lineRule="auto"/>
        <w:ind w:left="430"/>
        <w:jc w:val="left"/>
        <w:rPr>
          <w:rFonts w:asciiTheme="minorEastAsia" w:hAnsiTheme="minorEastAsia" w:eastAsiaTheme="minorEastAsia" w:cstheme="minorEastAsia"/>
          <w:bCs/>
          <w:spacing w:val="2"/>
          <w:szCs w:val="21"/>
        </w:rPr>
      </w:pPr>
      <w:r>
        <w:rPr>
          <w:rFonts w:hint="eastAsia" w:asciiTheme="minorEastAsia" w:hAnsiTheme="minorEastAsia" w:eastAsiaTheme="minorEastAsia" w:cstheme="minorEastAsia"/>
          <w:bCs/>
          <w:spacing w:val="2"/>
          <w:szCs w:val="21"/>
        </w:rPr>
        <w:t>2.1.1资质要求：</w:t>
      </w:r>
    </w:p>
    <w:p w14:paraId="67AB3B50">
      <w:pPr>
        <w:pStyle w:val="53"/>
        <w:numPr>
          <w:ilvl w:val="0"/>
          <w:numId w:val="2"/>
        </w:numPr>
        <w:adjustRightInd w:val="0"/>
        <w:snapToGrid w:val="0"/>
        <w:spacing w:line="312" w:lineRule="auto"/>
        <w:ind w:left="0" w:firstLine="282" w:firstLineChars="132"/>
        <w:rPr>
          <w:rFonts w:asciiTheme="minorEastAsia" w:hAnsiTheme="minorEastAsia" w:eastAsiaTheme="minorEastAsia" w:cstheme="minorEastAsia"/>
          <w:spacing w:val="2"/>
          <w:szCs w:val="21"/>
        </w:rPr>
      </w:pPr>
      <w:r>
        <w:rPr>
          <w:rFonts w:hint="eastAsia" w:asciiTheme="minorEastAsia" w:hAnsiTheme="minorEastAsia" w:eastAsiaTheme="minorEastAsia" w:cstheme="minorEastAsia"/>
          <w:spacing w:val="2"/>
          <w:szCs w:val="21"/>
        </w:rPr>
        <w:t>应答人须为合法注册的法人或其他组织，</w:t>
      </w:r>
      <w:r>
        <w:rPr>
          <w:rFonts w:hint="eastAsia" w:asciiTheme="minorEastAsia" w:hAnsiTheme="minorEastAsia" w:eastAsiaTheme="minorEastAsia" w:cstheme="minorEastAsia"/>
          <w:b/>
          <w:bCs/>
          <w:spacing w:val="2"/>
          <w:szCs w:val="21"/>
        </w:rPr>
        <w:t>提供营业执照（或事业单位法人证书/社会团体法人登记证书/执业许可证）的复印件加盖公章</w:t>
      </w:r>
      <w:r>
        <w:rPr>
          <w:rFonts w:hint="eastAsia" w:asciiTheme="minorEastAsia" w:hAnsiTheme="minorEastAsia" w:eastAsiaTheme="minorEastAsia" w:cstheme="minorEastAsia"/>
          <w:spacing w:val="2"/>
          <w:szCs w:val="21"/>
        </w:rPr>
        <w:t>。</w:t>
      </w:r>
    </w:p>
    <w:p w14:paraId="11D39736">
      <w:pPr>
        <w:pStyle w:val="53"/>
        <w:numPr>
          <w:ilvl w:val="0"/>
          <w:numId w:val="2"/>
        </w:numPr>
        <w:adjustRightInd w:val="0"/>
        <w:snapToGrid w:val="0"/>
        <w:spacing w:line="312" w:lineRule="auto"/>
        <w:ind w:left="0" w:firstLine="282" w:firstLineChars="132"/>
        <w:rPr>
          <w:rFonts w:asciiTheme="minorEastAsia" w:hAnsiTheme="minorEastAsia" w:eastAsiaTheme="minorEastAsia" w:cstheme="minorEastAsia"/>
          <w:spacing w:val="2"/>
          <w:szCs w:val="21"/>
        </w:rPr>
      </w:pPr>
      <w:r>
        <w:rPr>
          <w:rFonts w:hint="eastAsia" w:asciiTheme="minorEastAsia" w:hAnsiTheme="minorEastAsia" w:eastAsiaTheme="minorEastAsia" w:cstheme="minorEastAsia"/>
          <w:spacing w:val="2"/>
          <w:szCs w:val="21"/>
        </w:rPr>
        <w:t>应答人</w:t>
      </w:r>
      <w:r>
        <w:rPr>
          <w:rFonts w:hint="eastAsia" w:asciiTheme="minorEastAsia" w:hAnsiTheme="minorEastAsia" w:eastAsiaTheme="minorEastAsia" w:cstheme="minorEastAsia"/>
          <w:spacing w:val="2"/>
          <w:szCs w:val="21"/>
          <w:lang w:eastAsia="zh-CN"/>
        </w:rPr>
        <w:t>未被列入</w:t>
      </w:r>
      <w:r>
        <w:rPr>
          <w:rFonts w:hint="eastAsia" w:asciiTheme="minorEastAsia" w:hAnsiTheme="minorEastAsia" w:eastAsiaTheme="minorEastAsia" w:cstheme="minorEastAsia"/>
          <w:spacing w:val="2"/>
          <w:szCs w:val="21"/>
        </w:rPr>
        <w:t>“信用中国”网站（www.creditchina.gov.cn）失信被执行人、重大税收违法案件当事人名单</w:t>
      </w:r>
      <w:r>
        <w:rPr>
          <w:rFonts w:hint="eastAsia" w:asciiTheme="minorEastAsia" w:hAnsiTheme="minorEastAsia" w:eastAsiaTheme="minorEastAsia" w:cstheme="minorEastAsia"/>
          <w:spacing w:val="2"/>
          <w:szCs w:val="21"/>
          <w:lang w:eastAsia="zh-CN"/>
        </w:rPr>
        <w:t>，不处于</w:t>
      </w:r>
      <w:r>
        <w:rPr>
          <w:rFonts w:hint="eastAsia" w:asciiTheme="minorEastAsia" w:hAnsiTheme="minorEastAsia" w:eastAsiaTheme="minorEastAsia" w:cstheme="minorEastAsia"/>
          <w:spacing w:val="2"/>
          <w:szCs w:val="21"/>
        </w:rPr>
        <w:t>中国政府采购网（www.ccgp.gov.cn）“政府采购严重违法失信行为信息记录”中禁止参加政府采购活动期间</w:t>
      </w:r>
      <w:r>
        <w:rPr>
          <w:rFonts w:hint="eastAsia" w:asciiTheme="minorEastAsia" w:hAnsiTheme="minorEastAsia" w:eastAsiaTheme="minorEastAsia" w:cstheme="minorEastAsia"/>
          <w:spacing w:val="2"/>
          <w:szCs w:val="21"/>
          <w:lang w:eastAsia="zh-CN"/>
        </w:rPr>
        <w:t>。</w:t>
      </w:r>
      <w:r>
        <w:rPr>
          <w:rFonts w:hint="eastAsia" w:asciiTheme="minorEastAsia" w:hAnsiTheme="minorEastAsia" w:eastAsiaTheme="minorEastAsia" w:cstheme="minorEastAsia"/>
          <w:b/>
          <w:spacing w:val="2"/>
          <w:szCs w:val="21"/>
        </w:rPr>
        <w:t>提供查询结果的截屏打印件并加盖公章。</w:t>
      </w:r>
      <w:r>
        <w:rPr>
          <w:rFonts w:hint="eastAsia" w:asciiTheme="minorEastAsia" w:hAnsiTheme="minorEastAsia" w:eastAsiaTheme="minorEastAsia" w:cstheme="minorEastAsia"/>
          <w:spacing w:val="2"/>
          <w:szCs w:val="21"/>
        </w:rPr>
        <w:t>（评审时以资格审查人员于应答文件递交截止时间当天在“信用中国”网站（www.creditchina.gov.cn）及中国政府采购网（http://www.ccgp.gov.cn/）查询结果为准，如相关失信记录已失效，供应商需提供相关证明资料）</w:t>
      </w:r>
    </w:p>
    <w:p w14:paraId="546F7D51">
      <w:pPr>
        <w:pStyle w:val="53"/>
        <w:tabs>
          <w:tab w:val="left" w:pos="1134"/>
        </w:tabs>
        <w:adjustRightInd w:val="0"/>
        <w:snapToGrid w:val="0"/>
        <w:spacing w:line="312" w:lineRule="auto"/>
        <w:ind w:firstLine="428"/>
        <w:jc w:val="left"/>
        <w:rPr>
          <w:rFonts w:asciiTheme="minorEastAsia" w:hAnsiTheme="minorEastAsia" w:eastAsiaTheme="minorEastAsia" w:cstheme="minorEastAsia"/>
          <w:b/>
          <w:spacing w:val="2"/>
          <w:szCs w:val="21"/>
        </w:rPr>
      </w:pPr>
      <w:r>
        <w:rPr>
          <w:rFonts w:hint="eastAsia" w:asciiTheme="minorEastAsia" w:hAnsiTheme="minorEastAsia" w:eastAsiaTheme="minorEastAsia" w:cstheme="minorEastAsia"/>
          <w:bCs/>
          <w:spacing w:val="2"/>
          <w:szCs w:val="21"/>
        </w:rPr>
        <w:t>2.1.2廉洁诚信要求：</w:t>
      </w:r>
      <w:r>
        <w:rPr>
          <w:rFonts w:hint="eastAsia" w:asciiTheme="minorEastAsia" w:hAnsiTheme="minorEastAsia" w:eastAsiaTheme="minorEastAsia" w:cstheme="minorEastAsia"/>
          <w:b/>
          <w:spacing w:val="2"/>
          <w:szCs w:val="21"/>
        </w:rPr>
        <w:t>提供</w:t>
      </w:r>
      <w:r>
        <w:rPr>
          <w:rFonts w:hint="eastAsia" w:asciiTheme="minorEastAsia" w:hAnsiTheme="minorEastAsia" w:eastAsiaTheme="minorEastAsia" w:cstheme="minorEastAsia"/>
          <w:b/>
          <w:bCs/>
          <w:spacing w:val="2"/>
          <w:szCs w:val="21"/>
        </w:rPr>
        <w:t>《廉洁诚信承诺书》</w:t>
      </w:r>
      <w:r>
        <w:rPr>
          <w:rFonts w:hint="eastAsia" w:asciiTheme="minorEastAsia" w:hAnsiTheme="minorEastAsia" w:eastAsiaTheme="minorEastAsia" w:cstheme="minorEastAsia"/>
          <w:b/>
          <w:spacing w:val="2"/>
          <w:szCs w:val="21"/>
        </w:rPr>
        <w:t>（按比选文件提供的模板）并加盖公章。</w:t>
      </w:r>
    </w:p>
    <w:p w14:paraId="360F8F40">
      <w:pPr>
        <w:tabs>
          <w:tab w:val="left" w:pos="1134"/>
        </w:tabs>
        <w:adjustRightInd w:val="0"/>
        <w:snapToGrid w:val="0"/>
        <w:spacing w:line="312" w:lineRule="auto"/>
        <w:ind w:firstLine="428" w:firstLineChars="200"/>
        <w:jc w:val="left"/>
        <w:rPr>
          <w:rFonts w:asciiTheme="minorEastAsia" w:hAnsiTheme="minorEastAsia" w:eastAsiaTheme="minorEastAsia" w:cstheme="minorEastAsia"/>
          <w:spacing w:val="2"/>
          <w:szCs w:val="21"/>
        </w:rPr>
      </w:pPr>
      <w:r>
        <w:rPr>
          <w:rFonts w:hint="eastAsia" w:asciiTheme="minorEastAsia" w:hAnsiTheme="minorEastAsia" w:eastAsiaTheme="minorEastAsia" w:cstheme="minorEastAsia"/>
          <w:bCs/>
          <w:spacing w:val="2"/>
          <w:szCs w:val="21"/>
        </w:rPr>
        <w:t>2.1.3信誉要求：</w:t>
      </w:r>
      <w:r>
        <w:rPr>
          <w:rFonts w:hint="eastAsia" w:asciiTheme="minorEastAsia" w:hAnsiTheme="minorEastAsia" w:eastAsiaTheme="minorEastAsia" w:cstheme="minorEastAsia"/>
          <w:b/>
          <w:spacing w:val="2"/>
          <w:szCs w:val="21"/>
        </w:rPr>
        <w:t>提供</w:t>
      </w:r>
      <w:r>
        <w:rPr>
          <w:rFonts w:hint="eastAsia" w:asciiTheme="minorEastAsia" w:hAnsiTheme="minorEastAsia" w:eastAsiaTheme="minorEastAsia" w:cstheme="minorEastAsia"/>
          <w:b/>
          <w:bCs/>
          <w:spacing w:val="2"/>
          <w:szCs w:val="21"/>
        </w:rPr>
        <w:t>《信誉承诺函》</w:t>
      </w:r>
      <w:r>
        <w:rPr>
          <w:rFonts w:hint="eastAsia" w:asciiTheme="minorEastAsia" w:hAnsiTheme="minorEastAsia" w:eastAsiaTheme="minorEastAsia" w:cstheme="minorEastAsia"/>
          <w:b/>
          <w:spacing w:val="2"/>
          <w:szCs w:val="21"/>
        </w:rPr>
        <w:t>（按比选文件提供的模板）</w:t>
      </w:r>
      <w:r>
        <w:rPr>
          <w:rFonts w:hint="eastAsia" w:asciiTheme="minorEastAsia" w:hAnsiTheme="minorEastAsia" w:eastAsiaTheme="minorEastAsia" w:cstheme="minorEastAsia"/>
          <w:b/>
          <w:bCs/>
          <w:spacing w:val="2"/>
          <w:szCs w:val="21"/>
        </w:rPr>
        <w:t>，承诺本项目的应答不存在下列情形</w:t>
      </w:r>
      <w:r>
        <w:rPr>
          <w:rFonts w:hint="eastAsia" w:asciiTheme="minorEastAsia" w:hAnsiTheme="minorEastAsia" w:eastAsiaTheme="minorEastAsia" w:cstheme="minorEastAsia"/>
          <w:b/>
          <w:spacing w:val="2"/>
          <w:szCs w:val="21"/>
        </w:rPr>
        <w:t>，并加盖公章。</w:t>
      </w:r>
    </w:p>
    <w:p w14:paraId="7477FC87">
      <w:pPr>
        <w:pStyle w:val="53"/>
        <w:adjustRightInd w:val="0"/>
        <w:snapToGrid w:val="0"/>
        <w:spacing w:line="312" w:lineRule="auto"/>
        <w:ind w:left="0" w:firstLine="419" w:firstLineChars="196"/>
        <w:rPr>
          <w:rFonts w:asciiTheme="minorEastAsia" w:hAnsiTheme="minorEastAsia" w:eastAsiaTheme="minorEastAsia" w:cstheme="minorEastAsia"/>
          <w:spacing w:val="2"/>
          <w:szCs w:val="21"/>
        </w:rPr>
      </w:pPr>
      <w:r>
        <w:rPr>
          <w:rFonts w:hint="eastAsia" w:asciiTheme="minorEastAsia" w:hAnsiTheme="minorEastAsia" w:eastAsiaTheme="minorEastAsia" w:cstheme="minorEastAsia"/>
          <w:spacing w:val="2"/>
          <w:szCs w:val="21"/>
        </w:rPr>
        <w:t>（1）在与南方海洋科学与工程广东省实验室（湛江）合作过程中出现过重大问题且尚未妥善解决的；</w:t>
      </w:r>
    </w:p>
    <w:p w14:paraId="76A74C44">
      <w:pPr>
        <w:pStyle w:val="53"/>
        <w:adjustRightInd w:val="0"/>
        <w:snapToGrid w:val="0"/>
        <w:spacing w:line="312" w:lineRule="auto"/>
        <w:ind w:left="0" w:firstLine="419" w:firstLineChars="196"/>
        <w:rPr>
          <w:rFonts w:asciiTheme="minorEastAsia" w:hAnsiTheme="minorEastAsia" w:eastAsiaTheme="minorEastAsia" w:cstheme="minorEastAsia"/>
          <w:spacing w:val="2"/>
          <w:szCs w:val="21"/>
        </w:rPr>
      </w:pPr>
      <w:r>
        <w:rPr>
          <w:rFonts w:hint="eastAsia" w:asciiTheme="minorEastAsia" w:hAnsiTheme="minorEastAsia" w:eastAsiaTheme="minorEastAsia" w:cstheme="minorEastAsia"/>
          <w:spacing w:val="2"/>
          <w:szCs w:val="21"/>
        </w:rPr>
        <w:t>（2）相关货物在南方海洋科学与工程广东省实验室（湛江）出现过重大质量或安全问题且未妥善解决的；</w:t>
      </w:r>
    </w:p>
    <w:p w14:paraId="1F1BA0E8">
      <w:pPr>
        <w:pStyle w:val="53"/>
        <w:adjustRightInd w:val="0"/>
        <w:snapToGrid w:val="0"/>
        <w:spacing w:line="312" w:lineRule="auto"/>
        <w:ind w:left="0" w:firstLine="419" w:firstLineChars="196"/>
        <w:rPr>
          <w:rFonts w:asciiTheme="minorEastAsia" w:hAnsiTheme="minorEastAsia" w:eastAsiaTheme="minorEastAsia" w:cstheme="minorEastAsia"/>
          <w:spacing w:val="2"/>
          <w:szCs w:val="21"/>
        </w:rPr>
      </w:pPr>
      <w:r>
        <w:rPr>
          <w:rFonts w:hint="eastAsia" w:asciiTheme="minorEastAsia" w:hAnsiTheme="minorEastAsia" w:eastAsiaTheme="minorEastAsia" w:cstheme="minorEastAsia"/>
          <w:spacing w:val="2"/>
          <w:szCs w:val="21"/>
        </w:rPr>
        <w:t>（3）应答人或其法定代表人、拟委任的项目负责人在最近五年内参与的采购活动中有行贿犯罪记录的。</w:t>
      </w:r>
    </w:p>
    <w:p w14:paraId="16A1B204">
      <w:pPr>
        <w:pStyle w:val="53"/>
        <w:adjustRightInd w:val="0"/>
        <w:snapToGrid w:val="0"/>
        <w:spacing w:line="312" w:lineRule="auto"/>
        <w:ind w:left="0" w:firstLine="419" w:firstLineChars="196"/>
        <w:rPr>
          <w:rFonts w:asciiTheme="minorEastAsia" w:hAnsiTheme="minorEastAsia" w:eastAsiaTheme="minorEastAsia" w:cstheme="minorEastAsia"/>
          <w:spacing w:val="2"/>
          <w:szCs w:val="21"/>
        </w:rPr>
      </w:pPr>
      <w:r>
        <w:rPr>
          <w:rFonts w:hint="eastAsia" w:asciiTheme="minorEastAsia" w:hAnsiTheme="minorEastAsia" w:eastAsiaTheme="minorEastAsia" w:cstheme="minorEastAsia"/>
          <w:spacing w:val="2"/>
          <w:szCs w:val="21"/>
        </w:rPr>
        <w:t>（4）列入南方海洋科学与工程广东省实验室（湛江）黑名单或失信名单，在禁入期内的。</w:t>
      </w:r>
    </w:p>
    <w:p w14:paraId="69E51DE4">
      <w:pPr>
        <w:adjustRightInd w:val="0"/>
        <w:snapToGrid w:val="0"/>
        <w:spacing w:line="312" w:lineRule="auto"/>
        <w:ind w:firstLine="419" w:firstLineChars="196"/>
        <w:rPr>
          <w:rFonts w:asciiTheme="minorEastAsia" w:hAnsiTheme="minorEastAsia" w:eastAsiaTheme="minorEastAsia" w:cstheme="minorEastAsia"/>
          <w:spacing w:val="2"/>
          <w:szCs w:val="21"/>
        </w:rPr>
      </w:pPr>
      <w:r>
        <w:rPr>
          <w:rFonts w:hint="eastAsia" w:asciiTheme="minorEastAsia" w:hAnsiTheme="minorEastAsia" w:eastAsiaTheme="minorEastAsia" w:cstheme="minorEastAsia"/>
          <w:spacing w:val="2"/>
          <w:szCs w:val="21"/>
        </w:rPr>
        <w:t>（5）被南方海洋科学与工程广东省实验室（湛江）通报围标串标行为的。</w:t>
      </w:r>
    </w:p>
    <w:p w14:paraId="489C3AE1">
      <w:pPr>
        <w:tabs>
          <w:tab w:val="left" w:pos="1134"/>
        </w:tabs>
        <w:adjustRightInd w:val="0"/>
        <w:snapToGrid w:val="0"/>
        <w:spacing w:line="312" w:lineRule="auto"/>
        <w:ind w:firstLine="428" w:firstLineChars="200"/>
        <w:jc w:val="left"/>
        <w:rPr>
          <w:rFonts w:hint="eastAsia" w:ascii="宋体" w:hAnsi="宋体" w:eastAsia="宋体" w:cs="宋体"/>
          <w:bCs w:val="0"/>
          <w:sz w:val="21"/>
          <w:szCs w:val="21"/>
        </w:rPr>
      </w:pPr>
      <w:r>
        <w:rPr>
          <w:rFonts w:hint="eastAsia" w:asciiTheme="minorEastAsia" w:hAnsiTheme="minorEastAsia" w:eastAsiaTheme="minorEastAsia" w:cstheme="minorEastAsia"/>
          <w:spacing w:val="2"/>
          <w:szCs w:val="21"/>
          <w:lang w:val="en-US" w:eastAsia="zh-CN"/>
        </w:rPr>
        <w:t>2.1.4</w:t>
      </w:r>
      <w:r>
        <w:rPr>
          <w:rFonts w:hint="eastAsia" w:asciiTheme="minorEastAsia" w:hAnsiTheme="minorEastAsia" w:eastAsiaTheme="minorEastAsia" w:cstheme="minorEastAsia"/>
          <w:spacing w:val="2"/>
          <w:szCs w:val="21"/>
        </w:rPr>
        <w:t>单位负责人为同一人或者存在直接控股、管理关系的不同供应商，不得参加同一合同项下的政府采购活动。（提供声明函</w:t>
      </w:r>
      <w:r>
        <w:rPr>
          <w:rFonts w:hint="eastAsia" w:asciiTheme="minorEastAsia" w:hAnsiTheme="minorEastAsia" w:eastAsiaTheme="minorEastAsia" w:cstheme="minorEastAsia"/>
          <w:spacing w:val="2"/>
          <w:szCs w:val="21"/>
          <w:lang w:eastAsia="zh-CN"/>
        </w:rPr>
        <w:t>，格式自拟</w:t>
      </w:r>
      <w:r>
        <w:rPr>
          <w:rFonts w:hint="eastAsia" w:ascii="宋体" w:hAnsi="宋体" w:eastAsia="宋体" w:cs="宋体"/>
          <w:bCs w:val="0"/>
          <w:sz w:val="21"/>
          <w:szCs w:val="21"/>
        </w:rPr>
        <w:t>）</w:t>
      </w:r>
    </w:p>
    <w:p w14:paraId="3BD12EEF">
      <w:pPr>
        <w:tabs>
          <w:tab w:val="left" w:pos="1134"/>
        </w:tabs>
        <w:adjustRightInd w:val="0"/>
        <w:snapToGrid w:val="0"/>
        <w:spacing w:line="312" w:lineRule="auto"/>
        <w:ind w:firstLine="428" w:firstLineChars="200"/>
        <w:jc w:val="left"/>
        <w:rPr>
          <w:rFonts w:asciiTheme="minorEastAsia" w:hAnsiTheme="minorEastAsia" w:eastAsiaTheme="minorEastAsia" w:cstheme="minorEastAsia"/>
          <w:bCs/>
          <w:spacing w:val="2"/>
          <w:szCs w:val="21"/>
        </w:rPr>
      </w:pPr>
      <w:r>
        <w:rPr>
          <w:rFonts w:hint="eastAsia" w:asciiTheme="minorEastAsia" w:hAnsiTheme="minorEastAsia" w:eastAsiaTheme="minorEastAsia" w:cstheme="minorEastAsia"/>
          <w:bCs/>
          <w:spacing w:val="2"/>
          <w:szCs w:val="21"/>
        </w:rPr>
        <w:t>2.1.</w:t>
      </w:r>
      <w:r>
        <w:rPr>
          <w:rFonts w:hint="eastAsia" w:asciiTheme="minorEastAsia" w:hAnsiTheme="minorEastAsia" w:eastAsiaTheme="minorEastAsia" w:cstheme="minorEastAsia"/>
          <w:bCs/>
          <w:spacing w:val="2"/>
          <w:szCs w:val="21"/>
          <w:lang w:val="en-US" w:eastAsia="zh-CN"/>
        </w:rPr>
        <w:t>5</w:t>
      </w:r>
      <w:r>
        <w:rPr>
          <w:rFonts w:hint="eastAsia" w:asciiTheme="minorEastAsia" w:hAnsiTheme="minorEastAsia" w:eastAsiaTheme="minorEastAsia" w:cstheme="minorEastAsia"/>
          <w:bCs/>
          <w:spacing w:val="2"/>
          <w:szCs w:val="21"/>
        </w:rPr>
        <w:t>本项目不接受联合体参选。</w:t>
      </w:r>
    </w:p>
    <w:bookmarkEnd w:id="13"/>
    <w:bookmarkEnd w:id="14"/>
    <w:bookmarkEnd w:id="15"/>
    <w:bookmarkEnd w:id="16"/>
    <w:p w14:paraId="1D8D6AF0">
      <w:pPr>
        <w:pStyle w:val="3"/>
      </w:pPr>
      <w:bookmarkStart w:id="21" w:name="_Toc21765"/>
      <w:bookmarkStart w:id="22" w:name="_Toc25235"/>
      <w:bookmarkStart w:id="23" w:name="_Toc16331"/>
      <w:r>
        <w:rPr>
          <w:rFonts w:hint="eastAsia"/>
        </w:rPr>
        <w:t>3.比选文件获取：</w:t>
      </w:r>
      <w:bookmarkEnd w:id="21"/>
      <w:bookmarkEnd w:id="22"/>
      <w:bookmarkEnd w:id="23"/>
    </w:p>
    <w:p w14:paraId="0EE6BE3B">
      <w:pPr>
        <w:adjustRightInd w:val="0"/>
        <w:snapToGrid w:val="0"/>
        <w:spacing w:line="312" w:lineRule="auto"/>
        <w:ind w:firstLine="428" w:firstLineChars="200"/>
        <w:rPr>
          <w:rFonts w:hint="eastAsia" w:asciiTheme="minorEastAsia" w:hAnsiTheme="minorEastAsia" w:eastAsiaTheme="minorEastAsia" w:cstheme="minorEastAsia"/>
          <w:spacing w:val="2"/>
          <w:szCs w:val="21"/>
        </w:rPr>
      </w:pPr>
      <w:r>
        <w:rPr>
          <w:rFonts w:hint="eastAsia" w:asciiTheme="minorEastAsia" w:hAnsiTheme="minorEastAsia" w:eastAsiaTheme="minorEastAsia" w:cstheme="minorEastAsia"/>
          <w:spacing w:val="2"/>
          <w:szCs w:val="21"/>
          <w:lang w:val="en-US" w:eastAsia="zh-CN"/>
        </w:rPr>
        <w:t>3</w:t>
      </w:r>
      <w:r>
        <w:rPr>
          <w:rFonts w:hint="eastAsia" w:asciiTheme="minorEastAsia" w:hAnsiTheme="minorEastAsia" w:eastAsiaTheme="minorEastAsia" w:cstheme="minorEastAsia"/>
          <w:spacing w:val="2"/>
          <w:szCs w:val="21"/>
        </w:rPr>
        <w:t>.</w:t>
      </w:r>
      <w:r>
        <w:rPr>
          <w:rFonts w:hint="eastAsia" w:asciiTheme="minorEastAsia" w:hAnsiTheme="minorEastAsia" w:eastAsiaTheme="minorEastAsia" w:cstheme="minorEastAsia"/>
          <w:spacing w:val="2"/>
          <w:szCs w:val="21"/>
          <w:lang w:val="en-US" w:eastAsia="zh-CN"/>
        </w:rPr>
        <w:t>1</w:t>
      </w:r>
      <w:r>
        <w:rPr>
          <w:rFonts w:hint="eastAsia" w:asciiTheme="minorEastAsia" w:hAnsiTheme="minorEastAsia" w:eastAsiaTheme="minorEastAsia" w:cstheme="minorEastAsia"/>
          <w:spacing w:val="2"/>
          <w:szCs w:val="21"/>
        </w:rPr>
        <w:t>本次采购接受电子邮件报名</w:t>
      </w:r>
      <w:r>
        <w:rPr>
          <w:rFonts w:hint="eastAsia" w:asciiTheme="minorEastAsia" w:hAnsiTheme="minorEastAsia" w:eastAsiaTheme="minorEastAsia" w:cstheme="minorEastAsia"/>
          <w:spacing w:val="2"/>
          <w:szCs w:val="21"/>
          <w:lang w:eastAsia="zh-CN"/>
        </w:rPr>
        <w:t>申领</w:t>
      </w:r>
      <w:r>
        <w:rPr>
          <w:rFonts w:hint="eastAsia" w:asciiTheme="minorEastAsia" w:hAnsiTheme="minorEastAsia" w:eastAsiaTheme="minorEastAsia" w:cstheme="minorEastAsia"/>
          <w:spacing w:val="2"/>
          <w:szCs w:val="21"/>
        </w:rPr>
        <w:t>，符合要求的供应商须将报名材料以附件形式发送至指定邮箱：</w:t>
      </w:r>
      <w:r>
        <w:rPr>
          <w:rFonts w:hint="eastAsia" w:asciiTheme="minorEastAsia" w:hAnsiTheme="minorEastAsia" w:eastAsiaTheme="minorEastAsia" w:cstheme="minorEastAsia"/>
          <w:spacing w:val="2"/>
          <w:szCs w:val="21"/>
          <w:u w:val="single"/>
        </w:rPr>
        <w:t>1239152860@qq.com</w:t>
      </w:r>
      <w:r>
        <w:rPr>
          <w:rFonts w:hint="eastAsia" w:asciiTheme="minorEastAsia" w:hAnsiTheme="minorEastAsia" w:eastAsiaTheme="minorEastAsia" w:cstheme="minorEastAsia"/>
          <w:spacing w:val="2"/>
          <w:szCs w:val="21"/>
        </w:rPr>
        <w:t>（标注：唯一指定报名邮箱，其他渠道无效）</w:t>
      </w:r>
    </w:p>
    <w:p w14:paraId="33DF5A12">
      <w:pPr>
        <w:adjustRightInd w:val="0"/>
        <w:snapToGrid w:val="0"/>
        <w:spacing w:line="312" w:lineRule="auto"/>
        <w:ind w:firstLine="428" w:firstLineChars="200"/>
        <w:rPr>
          <w:rFonts w:hint="eastAsia" w:asciiTheme="minorEastAsia" w:hAnsiTheme="minorEastAsia" w:eastAsiaTheme="minorEastAsia" w:cstheme="minorEastAsia"/>
          <w:spacing w:val="2"/>
          <w:szCs w:val="21"/>
        </w:rPr>
      </w:pPr>
      <w:r>
        <w:rPr>
          <w:rFonts w:hint="eastAsia" w:asciiTheme="minorEastAsia" w:hAnsiTheme="minorEastAsia" w:eastAsiaTheme="minorEastAsia" w:cstheme="minorEastAsia"/>
          <w:spacing w:val="2"/>
          <w:szCs w:val="21"/>
          <w:lang w:val="en-US" w:eastAsia="zh-CN"/>
        </w:rPr>
        <w:t>3.2</w:t>
      </w:r>
      <w:r>
        <w:rPr>
          <w:rFonts w:hint="eastAsia" w:asciiTheme="minorEastAsia" w:hAnsiTheme="minorEastAsia" w:eastAsiaTheme="minorEastAsia" w:cstheme="minorEastAsia"/>
          <w:spacing w:val="2"/>
          <w:szCs w:val="21"/>
        </w:rPr>
        <w:t xml:space="preserve"> </w:t>
      </w:r>
      <w:r>
        <w:rPr>
          <w:rFonts w:hint="eastAsia" w:asciiTheme="minorEastAsia" w:hAnsiTheme="minorEastAsia" w:eastAsiaTheme="minorEastAsia" w:cstheme="minorEastAsia"/>
          <w:b/>
          <w:bCs/>
          <w:spacing w:val="2"/>
          <w:szCs w:val="21"/>
          <w:lang w:eastAsia="zh-CN"/>
        </w:rPr>
        <w:t>申领</w:t>
      </w:r>
      <w:r>
        <w:rPr>
          <w:rFonts w:hint="eastAsia" w:asciiTheme="minorEastAsia" w:hAnsiTheme="minorEastAsia" w:eastAsiaTheme="minorEastAsia" w:cstheme="minorEastAsia"/>
          <w:b/>
          <w:bCs/>
          <w:spacing w:val="2"/>
          <w:szCs w:val="21"/>
        </w:rPr>
        <w:t>时间：</w:t>
      </w:r>
      <w:r>
        <w:rPr>
          <w:rFonts w:hint="eastAsia" w:asciiTheme="minorEastAsia" w:hAnsiTheme="minorEastAsia" w:eastAsiaTheme="minorEastAsia" w:cstheme="minorEastAsia"/>
          <w:b/>
          <w:bCs/>
          <w:spacing w:val="2"/>
          <w:szCs w:val="21"/>
          <w:u w:val="single"/>
        </w:rPr>
        <w:t>2025年</w:t>
      </w:r>
      <w:r>
        <w:rPr>
          <w:rFonts w:hint="eastAsia" w:asciiTheme="minorEastAsia" w:hAnsiTheme="minorEastAsia" w:eastAsiaTheme="minorEastAsia" w:cstheme="minorEastAsia"/>
          <w:b/>
          <w:bCs/>
          <w:spacing w:val="2"/>
          <w:szCs w:val="21"/>
          <w:u w:val="single"/>
          <w:lang w:val="en-US" w:eastAsia="zh-CN"/>
        </w:rPr>
        <w:t>10</w:t>
      </w:r>
      <w:r>
        <w:rPr>
          <w:rFonts w:hint="eastAsia" w:asciiTheme="minorEastAsia" w:hAnsiTheme="minorEastAsia" w:eastAsiaTheme="minorEastAsia" w:cstheme="minorEastAsia"/>
          <w:b/>
          <w:bCs/>
          <w:spacing w:val="2"/>
          <w:szCs w:val="21"/>
          <w:u w:val="single"/>
        </w:rPr>
        <w:t>月</w:t>
      </w:r>
      <w:r>
        <w:rPr>
          <w:rFonts w:hint="eastAsia" w:asciiTheme="minorEastAsia" w:hAnsiTheme="minorEastAsia" w:eastAsiaTheme="minorEastAsia" w:cstheme="minorEastAsia"/>
          <w:b/>
          <w:bCs/>
          <w:spacing w:val="2"/>
          <w:szCs w:val="21"/>
          <w:u w:val="single"/>
          <w:lang w:val="en-US" w:eastAsia="zh-CN"/>
        </w:rPr>
        <w:t>9</w:t>
      </w:r>
      <w:r>
        <w:rPr>
          <w:rFonts w:hint="eastAsia" w:asciiTheme="minorEastAsia" w:hAnsiTheme="minorEastAsia" w:eastAsiaTheme="minorEastAsia" w:cstheme="minorEastAsia"/>
          <w:b/>
          <w:bCs/>
          <w:spacing w:val="2"/>
          <w:szCs w:val="21"/>
          <w:u w:val="single"/>
        </w:rPr>
        <w:t xml:space="preserve"> </w:t>
      </w:r>
      <w:r>
        <w:rPr>
          <w:rFonts w:hint="eastAsia" w:asciiTheme="minorEastAsia" w:hAnsiTheme="minorEastAsia" w:eastAsiaTheme="minorEastAsia" w:cstheme="minorEastAsia"/>
          <w:b/>
          <w:bCs/>
          <w:spacing w:val="2"/>
          <w:szCs w:val="21"/>
          <w:u w:val="single"/>
          <w:lang w:val="en-US" w:eastAsia="zh-CN"/>
        </w:rPr>
        <w:t xml:space="preserve"> </w:t>
      </w:r>
      <w:r>
        <w:rPr>
          <w:rFonts w:hint="eastAsia" w:asciiTheme="minorEastAsia" w:hAnsiTheme="minorEastAsia" w:eastAsiaTheme="minorEastAsia" w:cstheme="minorEastAsia"/>
          <w:b/>
          <w:bCs/>
          <w:spacing w:val="2"/>
          <w:szCs w:val="21"/>
          <w:u w:val="single"/>
        </w:rPr>
        <w:t>日 9时至2025年</w:t>
      </w:r>
      <w:r>
        <w:rPr>
          <w:rFonts w:hint="eastAsia" w:asciiTheme="minorEastAsia" w:hAnsiTheme="minorEastAsia" w:eastAsiaTheme="minorEastAsia" w:cstheme="minorEastAsia"/>
          <w:b/>
          <w:bCs/>
          <w:spacing w:val="2"/>
          <w:szCs w:val="21"/>
          <w:u w:val="single"/>
          <w:lang w:val="en-US" w:eastAsia="zh-CN"/>
        </w:rPr>
        <w:t>10</w:t>
      </w:r>
      <w:r>
        <w:rPr>
          <w:rFonts w:hint="eastAsia" w:asciiTheme="minorEastAsia" w:hAnsiTheme="minorEastAsia" w:eastAsiaTheme="minorEastAsia" w:cstheme="minorEastAsia"/>
          <w:b/>
          <w:bCs/>
          <w:spacing w:val="2"/>
          <w:szCs w:val="21"/>
          <w:u w:val="single"/>
        </w:rPr>
        <w:t>月</w:t>
      </w:r>
      <w:r>
        <w:rPr>
          <w:rFonts w:hint="eastAsia" w:asciiTheme="minorEastAsia" w:hAnsiTheme="minorEastAsia" w:eastAsiaTheme="minorEastAsia" w:cstheme="minorEastAsia"/>
          <w:b/>
          <w:bCs/>
          <w:spacing w:val="2"/>
          <w:szCs w:val="21"/>
          <w:u w:val="single"/>
          <w:lang w:val="en-US" w:eastAsia="zh-CN"/>
        </w:rPr>
        <w:t>15</w:t>
      </w:r>
      <w:r>
        <w:rPr>
          <w:rFonts w:hint="eastAsia" w:asciiTheme="minorEastAsia" w:hAnsiTheme="minorEastAsia" w:eastAsiaTheme="minorEastAsia" w:cstheme="minorEastAsia"/>
          <w:b/>
          <w:bCs/>
          <w:spacing w:val="2"/>
          <w:szCs w:val="21"/>
          <w:u w:val="single"/>
        </w:rPr>
        <w:t xml:space="preserve"> </w:t>
      </w:r>
      <w:r>
        <w:rPr>
          <w:rFonts w:hint="eastAsia" w:asciiTheme="minorEastAsia" w:hAnsiTheme="minorEastAsia" w:eastAsiaTheme="minorEastAsia" w:cstheme="minorEastAsia"/>
          <w:b/>
          <w:bCs/>
          <w:spacing w:val="2"/>
          <w:szCs w:val="21"/>
          <w:u w:val="single"/>
          <w:lang w:val="en-US" w:eastAsia="zh-CN"/>
        </w:rPr>
        <w:t xml:space="preserve"> </w:t>
      </w:r>
      <w:r>
        <w:rPr>
          <w:rFonts w:hint="eastAsia" w:asciiTheme="minorEastAsia" w:hAnsiTheme="minorEastAsia" w:eastAsiaTheme="minorEastAsia" w:cstheme="minorEastAsia"/>
          <w:b/>
          <w:bCs/>
          <w:spacing w:val="2"/>
          <w:szCs w:val="21"/>
          <w:u w:val="single"/>
        </w:rPr>
        <w:t>日17时</w:t>
      </w:r>
      <w:r>
        <w:rPr>
          <w:rFonts w:hint="eastAsia" w:asciiTheme="minorEastAsia" w:hAnsiTheme="minorEastAsia" w:eastAsiaTheme="minorEastAsia" w:cstheme="minorEastAsia"/>
          <w:spacing w:val="2"/>
          <w:szCs w:val="21"/>
        </w:rPr>
        <w:t>（以邮件到达时间为准，逾期不予受理）。在收到邮件后2小时内以邮件形式回复确认，未收到确认的供应商须及时电话联系（联系方式见下文）。</w:t>
      </w:r>
    </w:p>
    <w:p w14:paraId="2F45D782">
      <w:pPr>
        <w:adjustRightInd w:val="0"/>
        <w:snapToGrid w:val="0"/>
        <w:spacing w:line="312" w:lineRule="auto"/>
        <w:ind w:firstLine="428" w:firstLineChars="200"/>
        <w:rPr>
          <w:rFonts w:hint="eastAsia" w:asciiTheme="minorEastAsia" w:hAnsiTheme="minorEastAsia" w:eastAsiaTheme="minorEastAsia" w:cstheme="minorEastAsia"/>
          <w:spacing w:val="2"/>
          <w:szCs w:val="21"/>
        </w:rPr>
      </w:pPr>
      <w:r>
        <w:rPr>
          <w:rFonts w:hint="eastAsia" w:asciiTheme="minorEastAsia" w:hAnsiTheme="minorEastAsia" w:eastAsiaTheme="minorEastAsia" w:cstheme="minorEastAsia"/>
          <w:spacing w:val="2"/>
          <w:szCs w:val="21"/>
        </w:rPr>
        <w:t>3.</w:t>
      </w:r>
      <w:r>
        <w:rPr>
          <w:rFonts w:hint="eastAsia" w:asciiTheme="minorEastAsia" w:hAnsiTheme="minorEastAsia" w:eastAsiaTheme="minorEastAsia" w:cstheme="minorEastAsia"/>
          <w:spacing w:val="2"/>
          <w:szCs w:val="21"/>
          <w:lang w:val="en-US" w:eastAsia="zh-CN"/>
        </w:rPr>
        <w:t>3</w:t>
      </w:r>
      <w:r>
        <w:rPr>
          <w:rFonts w:hint="eastAsia" w:asciiTheme="minorEastAsia" w:hAnsiTheme="minorEastAsia" w:eastAsiaTheme="minorEastAsia" w:cstheme="minorEastAsia"/>
          <w:spacing w:val="2"/>
          <w:szCs w:val="21"/>
        </w:rPr>
        <w:t xml:space="preserve"> 邮件格式要求： </w:t>
      </w:r>
    </w:p>
    <w:p w14:paraId="341124EB">
      <w:pPr>
        <w:adjustRightInd w:val="0"/>
        <w:snapToGrid w:val="0"/>
        <w:spacing w:line="312" w:lineRule="auto"/>
        <w:ind w:firstLine="428" w:firstLineChars="200"/>
        <w:rPr>
          <w:rFonts w:hint="eastAsia" w:asciiTheme="minorEastAsia" w:hAnsiTheme="minorEastAsia" w:eastAsiaTheme="minorEastAsia" w:cstheme="minorEastAsia"/>
          <w:spacing w:val="2"/>
          <w:szCs w:val="21"/>
        </w:rPr>
      </w:pPr>
      <w:r>
        <w:rPr>
          <w:rFonts w:hint="eastAsia" w:asciiTheme="minorEastAsia" w:hAnsiTheme="minorEastAsia" w:eastAsiaTheme="minorEastAsia" w:cstheme="minorEastAsia"/>
          <w:spacing w:val="2"/>
          <w:szCs w:val="21"/>
        </w:rPr>
        <w:t>3.</w:t>
      </w:r>
      <w:r>
        <w:rPr>
          <w:rFonts w:hint="eastAsia" w:asciiTheme="minorEastAsia" w:hAnsiTheme="minorEastAsia" w:eastAsiaTheme="minorEastAsia" w:cstheme="minorEastAsia"/>
          <w:spacing w:val="2"/>
          <w:szCs w:val="21"/>
          <w:lang w:val="en-US" w:eastAsia="zh-CN"/>
        </w:rPr>
        <w:t>3.</w:t>
      </w:r>
      <w:r>
        <w:rPr>
          <w:rFonts w:hint="eastAsia" w:asciiTheme="minorEastAsia" w:hAnsiTheme="minorEastAsia" w:eastAsiaTheme="minorEastAsia" w:cstheme="minorEastAsia"/>
          <w:spacing w:val="2"/>
          <w:szCs w:val="21"/>
        </w:rPr>
        <w:t xml:space="preserve">1邮件标题：统一命名为“【投标报名】+项目名称+投标单位全称”。  </w:t>
      </w:r>
    </w:p>
    <w:p w14:paraId="5491DD5E">
      <w:pPr>
        <w:adjustRightInd w:val="0"/>
        <w:snapToGrid w:val="0"/>
        <w:spacing w:line="312" w:lineRule="auto"/>
        <w:ind w:firstLine="428" w:firstLineChars="200"/>
        <w:rPr>
          <w:rFonts w:hint="eastAsia" w:asciiTheme="minorEastAsia" w:hAnsiTheme="minorEastAsia" w:eastAsiaTheme="minorEastAsia" w:cstheme="minorEastAsia"/>
          <w:spacing w:val="2"/>
          <w:szCs w:val="21"/>
        </w:rPr>
      </w:pPr>
      <w:r>
        <w:rPr>
          <w:rFonts w:hint="eastAsia" w:asciiTheme="minorEastAsia" w:hAnsiTheme="minorEastAsia" w:eastAsiaTheme="minorEastAsia" w:cstheme="minorEastAsia"/>
          <w:spacing w:val="2"/>
          <w:szCs w:val="21"/>
        </w:rPr>
        <w:t>3.</w:t>
      </w:r>
      <w:r>
        <w:rPr>
          <w:rFonts w:hint="eastAsia" w:asciiTheme="minorEastAsia" w:hAnsiTheme="minorEastAsia" w:eastAsiaTheme="minorEastAsia" w:cstheme="minorEastAsia"/>
          <w:spacing w:val="2"/>
          <w:szCs w:val="21"/>
          <w:lang w:val="en-US" w:eastAsia="zh-CN"/>
        </w:rPr>
        <w:t>3.</w:t>
      </w:r>
      <w:r>
        <w:rPr>
          <w:rFonts w:hint="eastAsia" w:asciiTheme="minorEastAsia" w:hAnsiTheme="minorEastAsia" w:eastAsiaTheme="minorEastAsia" w:cstheme="minorEastAsia"/>
          <w:spacing w:val="2"/>
          <w:szCs w:val="21"/>
        </w:rPr>
        <w:t xml:space="preserve">2邮件正文：需注明投标单位联系人姓名、电话、电子邮箱等基本信息。  </w:t>
      </w:r>
    </w:p>
    <w:p w14:paraId="2E251149">
      <w:pPr>
        <w:adjustRightInd w:val="0"/>
        <w:snapToGrid w:val="0"/>
        <w:spacing w:line="312" w:lineRule="auto"/>
        <w:ind w:firstLine="428" w:firstLineChars="200"/>
        <w:rPr>
          <w:rFonts w:asciiTheme="minorEastAsia" w:hAnsiTheme="minorEastAsia" w:eastAsiaTheme="minorEastAsia" w:cstheme="minorEastAsia"/>
          <w:spacing w:val="2"/>
          <w:szCs w:val="21"/>
        </w:rPr>
      </w:pPr>
      <w:r>
        <w:rPr>
          <w:rFonts w:hint="eastAsia" w:asciiTheme="minorEastAsia" w:hAnsiTheme="minorEastAsia" w:eastAsiaTheme="minorEastAsia" w:cstheme="minorEastAsia"/>
          <w:spacing w:val="2"/>
          <w:szCs w:val="21"/>
        </w:rPr>
        <w:t>3.3</w:t>
      </w:r>
      <w:r>
        <w:rPr>
          <w:rFonts w:hint="eastAsia" w:asciiTheme="minorEastAsia" w:hAnsiTheme="minorEastAsia" w:eastAsiaTheme="minorEastAsia" w:cstheme="minorEastAsia"/>
          <w:spacing w:val="2"/>
          <w:szCs w:val="21"/>
          <w:lang w:val="en-US" w:eastAsia="zh-CN"/>
        </w:rPr>
        <w:t>.3</w:t>
      </w:r>
      <w:r>
        <w:rPr>
          <w:rFonts w:hint="eastAsia" w:asciiTheme="minorEastAsia" w:hAnsiTheme="minorEastAsia" w:eastAsiaTheme="minorEastAsia" w:cstheme="minorEastAsia"/>
          <w:spacing w:val="2"/>
          <w:szCs w:val="21"/>
        </w:rPr>
        <w:t>购买</w:t>
      </w:r>
      <w:r>
        <w:rPr>
          <w:rFonts w:hint="eastAsia" w:asciiTheme="minorEastAsia" w:hAnsiTheme="minorEastAsia" w:eastAsiaTheme="minorEastAsia" w:cstheme="minorEastAsia"/>
          <w:spacing w:val="2"/>
          <w:szCs w:val="21"/>
          <w:lang w:eastAsia="zh-CN"/>
        </w:rPr>
        <w:t>比选</w:t>
      </w:r>
      <w:r>
        <w:rPr>
          <w:rFonts w:hint="eastAsia" w:asciiTheme="minorEastAsia" w:hAnsiTheme="minorEastAsia" w:eastAsiaTheme="minorEastAsia" w:cstheme="minorEastAsia"/>
          <w:spacing w:val="2"/>
          <w:szCs w:val="21"/>
        </w:rPr>
        <w:t>文件须提供如下资料（</w:t>
      </w:r>
      <w:r>
        <w:rPr>
          <w:rFonts w:hint="eastAsia" w:asciiTheme="minorEastAsia" w:hAnsiTheme="minorEastAsia" w:eastAsiaTheme="minorEastAsia" w:cstheme="minorEastAsia"/>
          <w:b/>
          <w:bCs/>
          <w:spacing w:val="2"/>
          <w:szCs w:val="21"/>
        </w:rPr>
        <w:t>需加盖公章扫描为PDF文件</w:t>
      </w:r>
      <w:r>
        <w:rPr>
          <w:rFonts w:hint="eastAsia" w:asciiTheme="minorEastAsia" w:hAnsiTheme="minorEastAsia" w:eastAsiaTheme="minorEastAsia" w:cstheme="minorEastAsia"/>
          <w:spacing w:val="2"/>
          <w:szCs w:val="21"/>
        </w:rPr>
        <w:t>）：（1）法定代表人身份证明（2）授权委托书（3）其他资格要求文件（</w:t>
      </w:r>
      <w:r>
        <w:rPr>
          <w:rFonts w:hint="eastAsia" w:asciiTheme="minorEastAsia" w:hAnsiTheme="minorEastAsia" w:eastAsiaTheme="minorEastAsia" w:cstheme="minorEastAsia"/>
          <w:b/>
          <w:bCs/>
          <w:spacing w:val="2"/>
          <w:szCs w:val="21"/>
        </w:rPr>
        <w:t>详见2.★应答人资格要求</w:t>
      </w:r>
      <w:r>
        <w:rPr>
          <w:rFonts w:hint="eastAsia" w:asciiTheme="minorEastAsia" w:hAnsiTheme="minorEastAsia" w:eastAsiaTheme="minorEastAsia" w:cstheme="minorEastAsia"/>
          <w:spacing w:val="2"/>
          <w:szCs w:val="21"/>
        </w:rPr>
        <w:t>） 。</w:t>
      </w:r>
    </w:p>
    <w:p w14:paraId="140C2772">
      <w:pPr>
        <w:adjustRightInd w:val="0"/>
        <w:snapToGrid w:val="0"/>
        <w:spacing w:line="312" w:lineRule="auto"/>
        <w:ind w:firstLine="428" w:firstLineChars="200"/>
        <w:rPr>
          <w:rFonts w:asciiTheme="minorEastAsia" w:hAnsiTheme="minorEastAsia" w:eastAsiaTheme="minorEastAsia" w:cstheme="minorEastAsia"/>
          <w:spacing w:val="2"/>
          <w:szCs w:val="21"/>
        </w:rPr>
      </w:pPr>
      <w:r>
        <w:rPr>
          <w:rFonts w:hint="eastAsia" w:asciiTheme="minorEastAsia" w:hAnsiTheme="minorEastAsia" w:eastAsiaTheme="minorEastAsia" w:cstheme="minorEastAsia"/>
          <w:spacing w:val="2"/>
          <w:szCs w:val="21"/>
        </w:rPr>
        <w:t>注：比选文件售价：300元/份，售后不退。</w:t>
      </w:r>
    </w:p>
    <w:p w14:paraId="5F1075D7">
      <w:pPr>
        <w:adjustRightInd w:val="0"/>
        <w:snapToGrid w:val="0"/>
        <w:spacing w:line="312" w:lineRule="auto"/>
        <w:ind w:firstLine="428" w:firstLineChars="200"/>
        <w:rPr>
          <w:rFonts w:asciiTheme="minorEastAsia" w:hAnsiTheme="minorEastAsia" w:eastAsiaTheme="minorEastAsia" w:cstheme="minorEastAsia"/>
          <w:spacing w:val="2"/>
          <w:szCs w:val="21"/>
        </w:rPr>
      </w:pPr>
      <w:r>
        <w:rPr>
          <w:rFonts w:hint="eastAsia" w:asciiTheme="minorEastAsia" w:hAnsiTheme="minorEastAsia" w:eastAsiaTheme="minorEastAsia" w:cstheme="minorEastAsia"/>
          <w:spacing w:val="2"/>
          <w:szCs w:val="21"/>
        </w:rPr>
        <w:t>3.</w:t>
      </w:r>
      <w:r>
        <w:rPr>
          <w:rFonts w:hint="eastAsia" w:asciiTheme="minorEastAsia" w:hAnsiTheme="minorEastAsia" w:eastAsiaTheme="minorEastAsia" w:cstheme="minorEastAsia"/>
          <w:spacing w:val="2"/>
          <w:szCs w:val="21"/>
          <w:lang w:val="en-US" w:eastAsia="zh-CN"/>
        </w:rPr>
        <w:t>4</w:t>
      </w:r>
      <w:r>
        <w:rPr>
          <w:rFonts w:hint="eastAsia" w:asciiTheme="minorEastAsia" w:hAnsiTheme="minorEastAsia" w:eastAsiaTheme="minorEastAsia" w:cstheme="minorEastAsia"/>
          <w:spacing w:val="2"/>
          <w:szCs w:val="21"/>
        </w:rPr>
        <w:t>本项目对供应商的资格审查采用资格后审,潜在供应商申领时采购人不对申领资料作任何审查，由潜在供应商根据项目要求自行判断是否符合本项目比选资格，其资格是否符合，最终经本项目相关评审程序的审核结论为准。</w:t>
      </w:r>
    </w:p>
    <w:p w14:paraId="6758D22D">
      <w:pPr>
        <w:pStyle w:val="3"/>
      </w:pPr>
      <w:bookmarkStart w:id="24" w:name="_Toc23723"/>
      <w:bookmarkStart w:id="25" w:name="_Toc16512"/>
      <w:bookmarkStart w:id="26" w:name="_Toc13094"/>
      <w:r>
        <w:rPr>
          <w:rFonts w:hint="eastAsia"/>
        </w:rPr>
        <w:t>4.应答文件的递交与开启：</w:t>
      </w:r>
      <w:bookmarkEnd w:id="24"/>
      <w:bookmarkEnd w:id="25"/>
      <w:bookmarkEnd w:id="26"/>
    </w:p>
    <w:p w14:paraId="68F152DC">
      <w:pPr>
        <w:adjustRightInd w:val="0"/>
        <w:snapToGrid w:val="0"/>
        <w:spacing w:line="312" w:lineRule="auto"/>
        <w:ind w:firstLine="428" w:firstLineChars="200"/>
        <w:rPr>
          <w:rFonts w:asciiTheme="minorEastAsia" w:hAnsiTheme="minorEastAsia" w:eastAsiaTheme="minorEastAsia" w:cstheme="minorEastAsia"/>
          <w:spacing w:val="2"/>
          <w:szCs w:val="21"/>
        </w:rPr>
      </w:pPr>
      <w:r>
        <w:rPr>
          <w:rFonts w:hint="eastAsia" w:asciiTheme="minorEastAsia" w:hAnsiTheme="minorEastAsia" w:eastAsiaTheme="minorEastAsia" w:cstheme="minorEastAsia"/>
          <w:spacing w:val="2"/>
          <w:szCs w:val="21"/>
        </w:rPr>
        <w:t>4.1</w:t>
      </w:r>
      <w:r>
        <w:rPr>
          <w:rFonts w:asciiTheme="minorEastAsia" w:hAnsiTheme="minorEastAsia" w:eastAsiaTheme="minorEastAsia" w:cstheme="minorEastAsia"/>
          <w:spacing w:val="2"/>
          <w:szCs w:val="21"/>
        </w:rPr>
        <w:t xml:space="preserve"> </w:t>
      </w:r>
      <w:r>
        <w:rPr>
          <w:rFonts w:hint="eastAsia" w:asciiTheme="minorEastAsia" w:hAnsiTheme="minorEastAsia" w:eastAsiaTheme="minorEastAsia" w:cstheme="minorEastAsia"/>
          <w:spacing w:val="2"/>
          <w:szCs w:val="21"/>
        </w:rPr>
        <w:t>应答文件的递交</w:t>
      </w:r>
    </w:p>
    <w:p w14:paraId="0455185C">
      <w:pPr>
        <w:adjustRightInd w:val="0"/>
        <w:snapToGrid w:val="0"/>
        <w:spacing w:line="312" w:lineRule="auto"/>
        <w:ind w:firstLine="428" w:firstLineChars="200"/>
        <w:rPr>
          <w:rFonts w:asciiTheme="minorEastAsia" w:hAnsiTheme="minorEastAsia" w:eastAsiaTheme="minorEastAsia" w:cstheme="minorEastAsia"/>
          <w:spacing w:val="2"/>
          <w:szCs w:val="21"/>
        </w:rPr>
      </w:pPr>
      <w:r>
        <w:rPr>
          <w:rFonts w:hint="eastAsia" w:asciiTheme="minorEastAsia" w:hAnsiTheme="minorEastAsia" w:eastAsiaTheme="minorEastAsia" w:cstheme="minorEastAsia"/>
          <w:spacing w:val="2"/>
          <w:szCs w:val="21"/>
        </w:rPr>
        <w:t>截止时间：202</w:t>
      </w:r>
      <w:r>
        <w:rPr>
          <w:rFonts w:hint="eastAsia" w:asciiTheme="minorEastAsia" w:hAnsiTheme="minorEastAsia" w:eastAsiaTheme="minorEastAsia" w:cstheme="minorEastAsia"/>
          <w:spacing w:val="2"/>
          <w:szCs w:val="21"/>
          <w:lang w:val="en-US" w:eastAsia="zh-CN"/>
        </w:rPr>
        <w:t>5</w:t>
      </w:r>
      <w:r>
        <w:rPr>
          <w:rFonts w:hint="eastAsia" w:asciiTheme="minorEastAsia" w:hAnsiTheme="minorEastAsia" w:eastAsiaTheme="minorEastAsia" w:cstheme="minorEastAsia"/>
          <w:spacing w:val="2"/>
          <w:szCs w:val="21"/>
        </w:rPr>
        <w:t>年</w:t>
      </w:r>
      <w:r>
        <w:rPr>
          <w:rFonts w:hint="eastAsia" w:asciiTheme="minorEastAsia" w:hAnsiTheme="minorEastAsia" w:eastAsiaTheme="minorEastAsia" w:cstheme="minorEastAsia"/>
          <w:spacing w:val="2"/>
          <w:szCs w:val="21"/>
          <w:lang w:val="en-US" w:eastAsia="zh-CN"/>
        </w:rPr>
        <w:t xml:space="preserve">10 </w:t>
      </w:r>
      <w:r>
        <w:rPr>
          <w:rFonts w:hint="eastAsia" w:asciiTheme="minorEastAsia" w:hAnsiTheme="minorEastAsia" w:eastAsiaTheme="minorEastAsia" w:cstheme="minorEastAsia"/>
          <w:spacing w:val="2"/>
          <w:szCs w:val="21"/>
        </w:rPr>
        <w:t>月</w:t>
      </w:r>
      <w:r>
        <w:rPr>
          <w:rFonts w:hint="eastAsia" w:asciiTheme="minorEastAsia" w:hAnsiTheme="minorEastAsia" w:eastAsiaTheme="minorEastAsia" w:cstheme="minorEastAsia"/>
          <w:spacing w:val="2"/>
          <w:szCs w:val="21"/>
          <w:lang w:val="en-US" w:eastAsia="zh-CN"/>
        </w:rPr>
        <w:t xml:space="preserve">17  </w:t>
      </w:r>
      <w:r>
        <w:rPr>
          <w:rFonts w:hint="eastAsia" w:asciiTheme="minorEastAsia" w:hAnsiTheme="minorEastAsia" w:eastAsiaTheme="minorEastAsia" w:cstheme="minorEastAsia"/>
          <w:spacing w:val="2"/>
          <w:szCs w:val="21"/>
        </w:rPr>
        <w:t>日9点30分(注</w:t>
      </w:r>
      <w:r>
        <w:rPr>
          <w:rFonts w:hint="eastAsia" w:asciiTheme="minorEastAsia" w:hAnsiTheme="minorEastAsia" w:eastAsiaTheme="minorEastAsia" w:cstheme="minorEastAsia"/>
          <w:spacing w:val="2"/>
          <w:szCs w:val="21"/>
          <w:lang w:eastAsia="zh-CN"/>
        </w:rPr>
        <w:t>：</w:t>
      </w:r>
      <w:r>
        <w:rPr>
          <w:rFonts w:hint="eastAsia" w:asciiTheme="minorEastAsia" w:hAnsiTheme="minorEastAsia" w:eastAsiaTheme="minorEastAsia" w:cstheme="minorEastAsia"/>
          <w:spacing w:val="2"/>
          <w:szCs w:val="21"/>
        </w:rPr>
        <w:t>9点00分开始受理应答文件)</w:t>
      </w:r>
    </w:p>
    <w:p w14:paraId="4560A168">
      <w:pPr>
        <w:adjustRightInd w:val="0"/>
        <w:snapToGrid w:val="0"/>
        <w:spacing w:line="312" w:lineRule="auto"/>
        <w:ind w:firstLine="428" w:firstLineChars="200"/>
        <w:rPr>
          <w:rFonts w:hint="eastAsia" w:asciiTheme="minorEastAsia" w:hAnsiTheme="minorEastAsia" w:eastAsiaTheme="minorEastAsia" w:cstheme="minorEastAsia"/>
          <w:spacing w:val="2"/>
          <w:szCs w:val="21"/>
        </w:rPr>
      </w:pPr>
      <w:r>
        <w:rPr>
          <w:rFonts w:hint="eastAsia" w:asciiTheme="minorEastAsia" w:hAnsiTheme="minorEastAsia" w:eastAsiaTheme="minorEastAsia" w:cstheme="minorEastAsia"/>
          <w:spacing w:val="2"/>
          <w:szCs w:val="21"/>
        </w:rPr>
        <w:t>地点：广东建设工程监理有限公司湛江分公司（湛江市赤坎区军民路43号城市汇峰1栋2楼1#、2#、3#商铺）</w:t>
      </w:r>
    </w:p>
    <w:p w14:paraId="0F5BEEB1">
      <w:pPr>
        <w:adjustRightInd w:val="0"/>
        <w:snapToGrid w:val="0"/>
        <w:spacing w:line="312" w:lineRule="auto"/>
        <w:ind w:firstLine="428" w:firstLineChars="200"/>
        <w:rPr>
          <w:rFonts w:asciiTheme="minorEastAsia" w:hAnsiTheme="minorEastAsia" w:eastAsiaTheme="minorEastAsia" w:cstheme="minorEastAsia"/>
          <w:spacing w:val="2"/>
          <w:szCs w:val="21"/>
        </w:rPr>
      </w:pPr>
      <w:r>
        <w:rPr>
          <w:rFonts w:hint="eastAsia" w:asciiTheme="minorEastAsia" w:hAnsiTheme="minorEastAsia" w:eastAsiaTheme="minorEastAsia" w:cstheme="minorEastAsia"/>
          <w:spacing w:val="2"/>
          <w:szCs w:val="21"/>
        </w:rPr>
        <w:t>4.2应答文件的开启</w:t>
      </w:r>
    </w:p>
    <w:p w14:paraId="3685EC20">
      <w:pPr>
        <w:adjustRightInd w:val="0"/>
        <w:snapToGrid w:val="0"/>
        <w:spacing w:line="312" w:lineRule="auto"/>
        <w:ind w:firstLine="428" w:firstLineChars="200"/>
        <w:rPr>
          <w:rFonts w:asciiTheme="minorEastAsia" w:hAnsiTheme="minorEastAsia" w:eastAsiaTheme="minorEastAsia" w:cstheme="minorEastAsia"/>
          <w:spacing w:val="2"/>
          <w:szCs w:val="21"/>
        </w:rPr>
      </w:pPr>
      <w:r>
        <w:rPr>
          <w:rFonts w:hint="eastAsia" w:asciiTheme="minorEastAsia" w:hAnsiTheme="minorEastAsia" w:eastAsiaTheme="minorEastAsia" w:cstheme="minorEastAsia"/>
          <w:spacing w:val="2"/>
          <w:szCs w:val="21"/>
        </w:rPr>
        <w:t>时间：202</w:t>
      </w:r>
      <w:r>
        <w:rPr>
          <w:rFonts w:hint="eastAsia" w:asciiTheme="minorEastAsia" w:hAnsiTheme="minorEastAsia" w:eastAsiaTheme="minorEastAsia" w:cstheme="minorEastAsia"/>
          <w:spacing w:val="2"/>
          <w:szCs w:val="21"/>
          <w:lang w:val="en-US" w:eastAsia="zh-CN"/>
        </w:rPr>
        <w:t>5</w:t>
      </w:r>
      <w:r>
        <w:rPr>
          <w:rFonts w:hint="eastAsia" w:asciiTheme="minorEastAsia" w:hAnsiTheme="minorEastAsia" w:eastAsiaTheme="minorEastAsia" w:cstheme="minorEastAsia"/>
          <w:spacing w:val="2"/>
          <w:szCs w:val="21"/>
        </w:rPr>
        <w:t>年</w:t>
      </w:r>
      <w:r>
        <w:rPr>
          <w:rFonts w:hint="eastAsia" w:asciiTheme="minorEastAsia" w:hAnsiTheme="minorEastAsia" w:eastAsiaTheme="minorEastAsia" w:cstheme="minorEastAsia"/>
          <w:spacing w:val="2"/>
          <w:szCs w:val="21"/>
          <w:lang w:val="en-US" w:eastAsia="zh-CN"/>
        </w:rPr>
        <w:t xml:space="preserve"> 10 </w:t>
      </w:r>
      <w:r>
        <w:rPr>
          <w:rFonts w:hint="eastAsia" w:asciiTheme="minorEastAsia" w:hAnsiTheme="minorEastAsia" w:eastAsiaTheme="minorEastAsia" w:cstheme="minorEastAsia"/>
          <w:spacing w:val="2"/>
          <w:szCs w:val="21"/>
        </w:rPr>
        <w:t>月</w:t>
      </w:r>
      <w:r>
        <w:rPr>
          <w:rFonts w:hint="eastAsia" w:asciiTheme="minorEastAsia" w:hAnsiTheme="minorEastAsia" w:eastAsiaTheme="minorEastAsia" w:cstheme="minorEastAsia"/>
          <w:spacing w:val="2"/>
          <w:szCs w:val="21"/>
          <w:lang w:val="en-US" w:eastAsia="zh-CN"/>
        </w:rPr>
        <w:t xml:space="preserve">17 </w:t>
      </w:r>
      <w:r>
        <w:rPr>
          <w:rFonts w:hint="eastAsia" w:asciiTheme="minorEastAsia" w:hAnsiTheme="minorEastAsia" w:eastAsiaTheme="minorEastAsia" w:cstheme="minorEastAsia"/>
          <w:spacing w:val="2"/>
          <w:szCs w:val="21"/>
        </w:rPr>
        <w:t>日9点30分</w:t>
      </w:r>
    </w:p>
    <w:p w14:paraId="0F7CF039">
      <w:pPr>
        <w:adjustRightInd w:val="0"/>
        <w:snapToGrid w:val="0"/>
        <w:spacing w:line="312" w:lineRule="auto"/>
        <w:ind w:firstLine="428" w:firstLineChars="200"/>
        <w:rPr>
          <w:rFonts w:hint="eastAsia" w:asciiTheme="minorEastAsia" w:hAnsiTheme="minorEastAsia" w:eastAsiaTheme="minorEastAsia" w:cstheme="minorEastAsia"/>
          <w:spacing w:val="2"/>
          <w:szCs w:val="21"/>
          <w:lang w:eastAsia="zh-CN"/>
        </w:rPr>
      </w:pPr>
      <w:r>
        <w:rPr>
          <w:rFonts w:hint="eastAsia" w:asciiTheme="minorEastAsia" w:hAnsiTheme="minorEastAsia" w:eastAsiaTheme="minorEastAsia" w:cstheme="minorEastAsia"/>
          <w:spacing w:val="2"/>
          <w:szCs w:val="21"/>
        </w:rPr>
        <w:t>地点：</w:t>
      </w:r>
      <w:r>
        <w:rPr>
          <w:rFonts w:hint="eastAsia" w:asciiTheme="minorEastAsia" w:hAnsiTheme="minorEastAsia" w:eastAsiaTheme="minorEastAsia" w:cstheme="minorEastAsia"/>
          <w:spacing w:val="2"/>
          <w:szCs w:val="21"/>
          <w:lang w:eastAsia="zh-CN"/>
        </w:rPr>
        <w:t>广东建设工程监理有限公司湛江分公司（</w:t>
      </w:r>
      <w:r>
        <w:rPr>
          <w:rFonts w:hint="eastAsia" w:asciiTheme="minorEastAsia" w:hAnsiTheme="minorEastAsia" w:eastAsiaTheme="minorEastAsia" w:cstheme="minorEastAsia"/>
          <w:spacing w:val="2"/>
          <w:szCs w:val="21"/>
        </w:rPr>
        <w:t>湛江市赤坎区军民路43号城市汇峰1栋2楼1#、2#、3#商铺</w:t>
      </w:r>
      <w:r>
        <w:rPr>
          <w:rFonts w:hint="eastAsia" w:asciiTheme="minorEastAsia" w:hAnsiTheme="minorEastAsia" w:eastAsiaTheme="minorEastAsia" w:cstheme="minorEastAsia"/>
          <w:spacing w:val="2"/>
          <w:szCs w:val="21"/>
          <w:lang w:eastAsia="zh-CN"/>
        </w:rPr>
        <w:t>）</w:t>
      </w:r>
    </w:p>
    <w:p w14:paraId="26A73BE8">
      <w:pPr>
        <w:adjustRightInd w:val="0"/>
        <w:snapToGrid w:val="0"/>
        <w:spacing w:line="312" w:lineRule="auto"/>
        <w:ind w:firstLine="428" w:firstLineChars="200"/>
        <w:rPr>
          <w:rFonts w:asciiTheme="minorEastAsia" w:hAnsiTheme="minorEastAsia" w:eastAsiaTheme="minorEastAsia" w:cstheme="minorEastAsia"/>
          <w:spacing w:val="2"/>
          <w:szCs w:val="21"/>
        </w:rPr>
      </w:pPr>
      <w:r>
        <w:rPr>
          <w:rFonts w:hint="eastAsia" w:asciiTheme="minorEastAsia" w:hAnsiTheme="minorEastAsia" w:eastAsiaTheme="minorEastAsia" w:cstheme="minorEastAsia"/>
          <w:spacing w:val="2"/>
          <w:szCs w:val="21"/>
        </w:rPr>
        <w:t>4.3出现以下情形时，不予接收应答文件：</w:t>
      </w:r>
    </w:p>
    <w:p w14:paraId="307A02E6">
      <w:pPr>
        <w:adjustRightInd w:val="0"/>
        <w:snapToGrid w:val="0"/>
        <w:spacing w:line="312" w:lineRule="auto"/>
        <w:ind w:firstLine="428" w:firstLineChars="200"/>
        <w:rPr>
          <w:rFonts w:asciiTheme="minorEastAsia" w:hAnsiTheme="minorEastAsia" w:eastAsiaTheme="minorEastAsia" w:cstheme="minorEastAsia"/>
          <w:spacing w:val="2"/>
          <w:szCs w:val="21"/>
        </w:rPr>
      </w:pPr>
      <w:r>
        <w:rPr>
          <w:rFonts w:hint="eastAsia" w:asciiTheme="minorEastAsia" w:hAnsiTheme="minorEastAsia" w:eastAsiaTheme="minorEastAsia" w:cstheme="minorEastAsia"/>
          <w:spacing w:val="2"/>
          <w:szCs w:val="21"/>
        </w:rPr>
        <w:t>1)逾期送达或者未送达指定地点的；</w:t>
      </w:r>
    </w:p>
    <w:p w14:paraId="04729041">
      <w:pPr>
        <w:adjustRightInd w:val="0"/>
        <w:snapToGrid w:val="0"/>
        <w:spacing w:line="312" w:lineRule="auto"/>
        <w:ind w:firstLine="428" w:firstLineChars="200"/>
        <w:rPr>
          <w:rFonts w:asciiTheme="minorEastAsia" w:hAnsiTheme="minorEastAsia" w:eastAsiaTheme="minorEastAsia" w:cstheme="minorEastAsia"/>
          <w:spacing w:val="2"/>
          <w:szCs w:val="21"/>
        </w:rPr>
      </w:pPr>
      <w:r>
        <w:rPr>
          <w:rFonts w:hint="eastAsia" w:asciiTheme="minorEastAsia" w:hAnsiTheme="minorEastAsia" w:eastAsiaTheme="minorEastAsia" w:cstheme="minorEastAsia"/>
          <w:spacing w:val="2"/>
          <w:szCs w:val="21"/>
        </w:rPr>
        <w:t>2)未按照本公告要求获得本项目比选文件的；</w:t>
      </w:r>
    </w:p>
    <w:p w14:paraId="629E98FF">
      <w:pPr>
        <w:adjustRightInd w:val="0"/>
        <w:snapToGrid w:val="0"/>
        <w:spacing w:line="312" w:lineRule="auto"/>
        <w:ind w:firstLine="428" w:firstLineChars="200"/>
        <w:rPr>
          <w:rFonts w:asciiTheme="minorEastAsia" w:hAnsiTheme="minorEastAsia" w:eastAsiaTheme="minorEastAsia" w:cstheme="minorEastAsia"/>
          <w:spacing w:val="2"/>
          <w:szCs w:val="21"/>
        </w:rPr>
      </w:pPr>
      <w:r>
        <w:rPr>
          <w:rFonts w:hint="eastAsia" w:asciiTheme="minorEastAsia" w:hAnsiTheme="minorEastAsia" w:eastAsiaTheme="minorEastAsia" w:cstheme="minorEastAsia"/>
          <w:spacing w:val="2"/>
          <w:szCs w:val="21"/>
        </w:rPr>
        <w:t>3)比选文件规定的其他情形。</w:t>
      </w:r>
    </w:p>
    <w:p w14:paraId="5C68A408">
      <w:pPr>
        <w:pStyle w:val="3"/>
      </w:pPr>
      <w:bookmarkStart w:id="27" w:name="_Toc11479"/>
      <w:bookmarkStart w:id="28" w:name="_Toc29875"/>
      <w:bookmarkStart w:id="29" w:name="_Toc13640"/>
      <w:bookmarkStart w:id="30" w:name="_Toc43743915"/>
      <w:r>
        <w:rPr>
          <w:rFonts w:hint="eastAsia"/>
        </w:rPr>
        <w:t>5.发布公告的媒介</w:t>
      </w:r>
      <w:bookmarkEnd w:id="27"/>
      <w:bookmarkEnd w:id="28"/>
      <w:bookmarkEnd w:id="29"/>
      <w:bookmarkEnd w:id="30"/>
    </w:p>
    <w:p w14:paraId="4A3AF27A">
      <w:pPr>
        <w:pStyle w:val="120"/>
        <w:adjustRightInd w:val="0"/>
        <w:snapToGrid w:val="0"/>
        <w:spacing w:line="312" w:lineRule="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本项目</w:t>
      </w:r>
      <w:r>
        <w:rPr>
          <w:rFonts w:hint="eastAsia" w:asciiTheme="minorEastAsia" w:hAnsiTheme="minorEastAsia" w:eastAsiaTheme="minorEastAsia" w:cstheme="minorEastAsia"/>
          <w:szCs w:val="21"/>
        </w:rPr>
        <w:t>比选公告、有关补充(更正)通知和采购结果</w:t>
      </w:r>
      <w:r>
        <w:rPr>
          <w:rFonts w:hint="eastAsia" w:asciiTheme="minorEastAsia" w:hAnsiTheme="minorEastAsia" w:eastAsiaTheme="minorEastAsia" w:cstheme="minorEastAsia"/>
          <w:bCs/>
          <w:szCs w:val="21"/>
        </w:rPr>
        <w:t>仅在</w:t>
      </w:r>
      <w:r>
        <w:rPr>
          <w:rFonts w:hint="eastAsia" w:asciiTheme="minorEastAsia" w:hAnsiTheme="minorEastAsia" w:eastAsiaTheme="minorEastAsia" w:cstheme="minorEastAsia"/>
          <w:b/>
          <w:bCs/>
          <w:szCs w:val="21"/>
          <w:lang w:eastAsia="zh-CN"/>
        </w:rPr>
        <w:t>广东建设工程监理有限公司</w:t>
      </w:r>
      <w:r>
        <w:rPr>
          <w:rFonts w:hint="eastAsia" w:asciiTheme="minorEastAsia" w:hAnsiTheme="minorEastAsia" w:eastAsiaTheme="minorEastAsia" w:cstheme="minorEastAsia"/>
          <w:b/>
          <w:bCs/>
          <w:szCs w:val="21"/>
        </w:rPr>
        <w:t>官网、中国招标投标公共服务平台</w:t>
      </w:r>
      <w:r>
        <w:rPr>
          <w:rFonts w:hint="eastAsia" w:asciiTheme="minorEastAsia" w:hAnsiTheme="minorEastAsia" w:eastAsiaTheme="minorEastAsia" w:cstheme="minorEastAsia"/>
          <w:bCs/>
          <w:szCs w:val="21"/>
        </w:rPr>
        <w:t>上发布，其他媒介转载无效。</w:t>
      </w:r>
    </w:p>
    <w:p w14:paraId="339C0E64">
      <w:pPr>
        <w:pStyle w:val="3"/>
      </w:pPr>
      <w:bookmarkStart w:id="31" w:name="_Toc27812"/>
      <w:bookmarkStart w:id="32" w:name="_Toc6958"/>
      <w:bookmarkStart w:id="33" w:name="_Toc3501"/>
      <w:r>
        <w:rPr>
          <w:rFonts w:hint="eastAsia"/>
        </w:rPr>
        <w:t>6.联系方式</w:t>
      </w:r>
      <w:bookmarkEnd w:id="31"/>
      <w:bookmarkEnd w:id="32"/>
      <w:bookmarkEnd w:id="33"/>
    </w:p>
    <w:p w14:paraId="446DCBAB">
      <w:pPr>
        <w:adjustRightInd w:val="0"/>
        <w:snapToGrid w:val="0"/>
        <w:spacing w:line="312" w:lineRule="auto"/>
        <w:ind w:firstLine="428" w:firstLineChars="200"/>
        <w:rPr>
          <w:rFonts w:asciiTheme="minorEastAsia" w:hAnsiTheme="minorEastAsia" w:eastAsiaTheme="minorEastAsia" w:cstheme="minorEastAsia"/>
          <w:spacing w:val="2"/>
          <w:szCs w:val="21"/>
        </w:rPr>
      </w:pPr>
      <w:r>
        <w:rPr>
          <w:rFonts w:hint="eastAsia" w:asciiTheme="minorEastAsia" w:hAnsiTheme="minorEastAsia" w:eastAsiaTheme="minorEastAsia" w:cstheme="minorEastAsia"/>
          <w:spacing w:val="2"/>
          <w:szCs w:val="21"/>
        </w:rPr>
        <w:t xml:space="preserve">采 购 人：南方海洋科学与工程广东省实验室（湛江） </w:t>
      </w:r>
    </w:p>
    <w:p w14:paraId="5CDA610D">
      <w:pPr>
        <w:adjustRightInd w:val="0"/>
        <w:snapToGrid w:val="0"/>
        <w:spacing w:line="312" w:lineRule="auto"/>
        <w:ind w:firstLine="428" w:firstLineChars="200"/>
        <w:rPr>
          <w:rFonts w:asciiTheme="minorEastAsia" w:hAnsiTheme="minorEastAsia" w:eastAsiaTheme="minorEastAsia" w:cstheme="minorEastAsia"/>
          <w:spacing w:val="2"/>
          <w:szCs w:val="21"/>
        </w:rPr>
      </w:pPr>
      <w:r>
        <w:rPr>
          <w:rFonts w:hint="eastAsia" w:asciiTheme="minorEastAsia" w:hAnsiTheme="minorEastAsia" w:eastAsiaTheme="minorEastAsia" w:cstheme="minorEastAsia"/>
          <w:spacing w:val="2"/>
          <w:szCs w:val="21"/>
        </w:rPr>
        <w:t>地    址：湛江市坡头区</w:t>
      </w:r>
      <w:r>
        <w:rPr>
          <w:rFonts w:hint="eastAsia" w:asciiTheme="minorEastAsia" w:hAnsiTheme="minorEastAsia" w:eastAsiaTheme="minorEastAsia" w:cstheme="minorEastAsia"/>
          <w:spacing w:val="2"/>
          <w:szCs w:val="21"/>
          <w:lang w:val="en-US" w:eastAsia="zh-CN"/>
        </w:rPr>
        <w:t>龙头镇龙湾路9号</w:t>
      </w:r>
      <w:r>
        <w:rPr>
          <w:rFonts w:hint="eastAsia" w:asciiTheme="minorEastAsia" w:hAnsiTheme="minorEastAsia" w:eastAsiaTheme="minorEastAsia" w:cstheme="minorEastAsia"/>
          <w:spacing w:val="2"/>
          <w:szCs w:val="21"/>
        </w:rPr>
        <w:t xml:space="preserve">                              </w:t>
      </w:r>
    </w:p>
    <w:p w14:paraId="12FCFA59">
      <w:pPr>
        <w:adjustRightInd w:val="0"/>
        <w:snapToGrid w:val="0"/>
        <w:spacing w:line="312" w:lineRule="auto"/>
        <w:ind w:firstLine="428" w:firstLineChars="200"/>
        <w:rPr>
          <w:rFonts w:asciiTheme="minorEastAsia" w:hAnsiTheme="minorEastAsia" w:eastAsiaTheme="minorEastAsia" w:cstheme="minorEastAsia"/>
          <w:spacing w:val="2"/>
          <w:szCs w:val="21"/>
        </w:rPr>
      </w:pPr>
      <w:r>
        <w:rPr>
          <w:rFonts w:hint="eastAsia" w:asciiTheme="minorEastAsia" w:hAnsiTheme="minorEastAsia" w:eastAsiaTheme="minorEastAsia" w:cstheme="minorEastAsia"/>
          <w:spacing w:val="2"/>
          <w:szCs w:val="21"/>
        </w:rPr>
        <w:t>联 系 人：庞工</w:t>
      </w:r>
    </w:p>
    <w:p w14:paraId="0D4754F2">
      <w:pPr>
        <w:adjustRightInd w:val="0"/>
        <w:snapToGrid w:val="0"/>
        <w:spacing w:line="312" w:lineRule="auto"/>
        <w:ind w:firstLine="428" w:firstLineChars="200"/>
        <w:rPr>
          <w:rFonts w:asciiTheme="minorEastAsia" w:hAnsiTheme="minorEastAsia" w:eastAsiaTheme="minorEastAsia" w:cstheme="minorEastAsia"/>
          <w:spacing w:val="2"/>
          <w:szCs w:val="21"/>
        </w:rPr>
      </w:pPr>
      <w:r>
        <w:rPr>
          <w:rFonts w:hint="eastAsia" w:asciiTheme="minorEastAsia" w:hAnsiTheme="minorEastAsia" w:eastAsiaTheme="minorEastAsia" w:cstheme="minorEastAsia"/>
          <w:spacing w:val="2"/>
          <w:szCs w:val="21"/>
        </w:rPr>
        <w:t>电    话：</w:t>
      </w:r>
      <w:r>
        <w:rPr>
          <w:rFonts w:asciiTheme="minorEastAsia" w:hAnsiTheme="minorEastAsia" w:eastAsiaTheme="minorEastAsia" w:cstheme="minorEastAsia"/>
          <w:spacing w:val="2"/>
          <w:szCs w:val="21"/>
        </w:rPr>
        <w:t>0759-2086808</w:t>
      </w:r>
    </w:p>
    <w:p w14:paraId="7C14CA1D">
      <w:pPr>
        <w:adjustRightInd w:val="0"/>
        <w:snapToGrid w:val="0"/>
        <w:spacing w:line="312" w:lineRule="auto"/>
        <w:ind w:firstLine="428" w:firstLineChars="200"/>
        <w:rPr>
          <w:rFonts w:asciiTheme="minorEastAsia" w:hAnsiTheme="minorEastAsia" w:eastAsiaTheme="minorEastAsia" w:cstheme="minorEastAsia"/>
          <w:spacing w:val="2"/>
          <w:szCs w:val="21"/>
        </w:rPr>
      </w:pPr>
    </w:p>
    <w:p w14:paraId="15F506F4">
      <w:pPr>
        <w:adjustRightInd w:val="0"/>
        <w:snapToGrid w:val="0"/>
        <w:spacing w:line="312" w:lineRule="auto"/>
        <w:ind w:firstLine="428" w:firstLineChars="200"/>
        <w:rPr>
          <w:rFonts w:asciiTheme="minorEastAsia" w:hAnsiTheme="minorEastAsia" w:eastAsiaTheme="minorEastAsia" w:cstheme="minorEastAsia"/>
          <w:spacing w:val="2"/>
          <w:szCs w:val="21"/>
        </w:rPr>
      </w:pPr>
      <w:r>
        <w:rPr>
          <w:rFonts w:hint="eastAsia" w:asciiTheme="minorEastAsia" w:hAnsiTheme="minorEastAsia" w:eastAsiaTheme="minorEastAsia" w:cstheme="minorEastAsia"/>
          <w:spacing w:val="2"/>
          <w:szCs w:val="21"/>
        </w:rPr>
        <w:t>采购代理机构：</w:t>
      </w:r>
      <w:r>
        <w:rPr>
          <w:rFonts w:hint="eastAsia" w:asciiTheme="minorEastAsia" w:hAnsiTheme="minorEastAsia" w:eastAsiaTheme="minorEastAsia" w:cstheme="minorEastAsia"/>
          <w:spacing w:val="2"/>
          <w:szCs w:val="21"/>
          <w:lang w:eastAsia="zh-CN"/>
        </w:rPr>
        <w:t>广东建设工程监理有限公司</w:t>
      </w:r>
    </w:p>
    <w:p w14:paraId="5AB7D18E">
      <w:pPr>
        <w:adjustRightInd w:val="0"/>
        <w:snapToGrid w:val="0"/>
        <w:spacing w:line="312" w:lineRule="auto"/>
        <w:ind w:firstLine="428" w:firstLineChars="200"/>
        <w:rPr>
          <w:rFonts w:hint="eastAsia" w:asciiTheme="minorEastAsia" w:hAnsiTheme="minorEastAsia" w:eastAsiaTheme="minorEastAsia" w:cstheme="minorEastAsia"/>
          <w:spacing w:val="2"/>
          <w:szCs w:val="21"/>
        </w:rPr>
      </w:pPr>
      <w:r>
        <w:rPr>
          <w:rFonts w:hint="eastAsia" w:asciiTheme="minorEastAsia" w:hAnsiTheme="minorEastAsia" w:eastAsiaTheme="minorEastAsia" w:cstheme="minorEastAsia"/>
          <w:spacing w:val="2"/>
          <w:szCs w:val="21"/>
        </w:rPr>
        <w:t>地址：广州市荔湾区流花路73号三楼</w:t>
      </w:r>
    </w:p>
    <w:p w14:paraId="460FF492">
      <w:pPr>
        <w:adjustRightInd w:val="0"/>
        <w:snapToGrid w:val="0"/>
        <w:spacing w:line="312" w:lineRule="auto"/>
        <w:ind w:firstLine="428" w:firstLineChars="200"/>
        <w:rPr>
          <w:rFonts w:asciiTheme="minorEastAsia" w:hAnsiTheme="minorEastAsia" w:eastAsiaTheme="minorEastAsia" w:cstheme="minorEastAsia"/>
          <w:spacing w:val="2"/>
          <w:szCs w:val="21"/>
        </w:rPr>
      </w:pPr>
      <w:r>
        <w:rPr>
          <w:rFonts w:hint="eastAsia" w:asciiTheme="minorEastAsia" w:hAnsiTheme="minorEastAsia" w:eastAsiaTheme="minorEastAsia" w:cstheme="minorEastAsia"/>
          <w:spacing w:val="2"/>
          <w:szCs w:val="21"/>
        </w:rPr>
        <w:t>联系人：邱工</w:t>
      </w:r>
    </w:p>
    <w:p w14:paraId="6551AE63">
      <w:pPr>
        <w:adjustRightInd w:val="0"/>
        <w:snapToGrid w:val="0"/>
        <w:spacing w:line="312" w:lineRule="auto"/>
        <w:ind w:firstLine="428" w:firstLineChars="200"/>
        <w:rPr>
          <w:rFonts w:asciiTheme="minorEastAsia" w:hAnsiTheme="minorEastAsia" w:eastAsiaTheme="minorEastAsia" w:cstheme="minorEastAsia"/>
          <w:spacing w:val="2"/>
          <w:szCs w:val="21"/>
        </w:rPr>
      </w:pPr>
      <w:r>
        <w:rPr>
          <w:rFonts w:hint="eastAsia" w:asciiTheme="minorEastAsia" w:hAnsiTheme="minorEastAsia" w:eastAsiaTheme="minorEastAsia" w:cstheme="minorEastAsia"/>
          <w:spacing w:val="2"/>
          <w:szCs w:val="21"/>
        </w:rPr>
        <w:t>联系方式：</w:t>
      </w:r>
      <w:r>
        <w:rPr>
          <w:rFonts w:hint="eastAsia" w:asciiTheme="minorEastAsia" w:hAnsiTheme="minorEastAsia" w:eastAsiaTheme="minorEastAsia" w:cstheme="minorEastAsia"/>
          <w:spacing w:val="2"/>
          <w:szCs w:val="21"/>
          <w:lang w:val="en-US" w:eastAsia="zh-CN"/>
        </w:rPr>
        <w:t>13702699317</w:t>
      </w:r>
    </w:p>
    <w:p w14:paraId="59EF5E88">
      <w:pPr>
        <w:adjustRightInd w:val="0"/>
        <w:snapToGrid w:val="0"/>
        <w:spacing w:line="312" w:lineRule="auto"/>
        <w:ind w:firstLine="428" w:firstLineChars="200"/>
        <w:rPr>
          <w:rFonts w:asciiTheme="minorEastAsia" w:hAnsiTheme="minorEastAsia" w:eastAsiaTheme="minorEastAsia" w:cstheme="minorEastAsia"/>
          <w:spacing w:val="2"/>
          <w:szCs w:val="21"/>
        </w:rPr>
      </w:pPr>
    </w:p>
    <w:p w14:paraId="4A01C990">
      <w:pPr>
        <w:pStyle w:val="53"/>
        <w:spacing w:line="312" w:lineRule="auto"/>
        <w:ind w:left="424" w:leftChars="202" w:right="420" w:firstLine="2513" w:firstLineChars="1197"/>
        <w:jc w:val="right"/>
        <w:rPr>
          <w:rFonts w:asciiTheme="minorEastAsia" w:hAnsiTheme="minorEastAsia" w:eastAsiaTheme="minorEastAsia" w:cstheme="minorEastAsia"/>
          <w:szCs w:val="21"/>
        </w:rPr>
      </w:pPr>
    </w:p>
    <w:p w14:paraId="27CDEC77">
      <w:pPr>
        <w:pStyle w:val="53"/>
        <w:spacing w:line="312" w:lineRule="auto"/>
        <w:ind w:left="424" w:leftChars="202" w:right="420" w:firstLine="2513" w:firstLineChars="1197"/>
        <w:jc w:val="right"/>
        <w:rPr>
          <w:rFonts w:asciiTheme="minorEastAsia" w:hAnsiTheme="minorEastAsia" w:eastAsiaTheme="minorEastAsia" w:cstheme="minorEastAsia"/>
          <w:szCs w:val="21"/>
        </w:rPr>
      </w:pPr>
    </w:p>
    <w:p w14:paraId="099CCDCC">
      <w:pPr>
        <w:pStyle w:val="53"/>
        <w:spacing w:line="312" w:lineRule="auto"/>
        <w:ind w:left="424" w:leftChars="202" w:right="420" w:firstLine="2513" w:firstLineChars="1197"/>
        <w:jc w:val="right"/>
        <w:rPr>
          <w:rFonts w:asciiTheme="minorEastAsia" w:hAnsiTheme="minorEastAsia" w:eastAsiaTheme="minorEastAsia" w:cstheme="minorEastAsia"/>
          <w:szCs w:val="21"/>
        </w:rPr>
      </w:pPr>
    </w:p>
    <w:p w14:paraId="2DC09848">
      <w:pPr>
        <w:pStyle w:val="53"/>
        <w:spacing w:line="312" w:lineRule="auto"/>
        <w:ind w:left="0" w:leftChars="0" w:right="420" w:firstLine="3360" w:firstLineChars="1600"/>
        <w:jc w:val="both"/>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采购人：南方海洋科学与工程广东省实验室（湛江）</w:t>
      </w:r>
    </w:p>
    <w:p w14:paraId="3A8735F7">
      <w:pPr>
        <w:pStyle w:val="53"/>
        <w:spacing w:line="312" w:lineRule="auto"/>
        <w:ind w:left="0" w:leftChars="0" w:right="420" w:firstLine="3360" w:firstLineChars="16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采购代理机构：</w:t>
      </w:r>
      <w:r>
        <w:rPr>
          <w:rFonts w:hint="eastAsia" w:asciiTheme="minorEastAsia" w:hAnsiTheme="minorEastAsia" w:eastAsiaTheme="minorEastAsia" w:cstheme="minorEastAsia"/>
          <w:szCs w:val="21"/>
          <w:lang w:eastAsia="zh-CN"/>
        </w:rPr>
        <w:t>广东建设工程监理有限公司</w:t>
      </w:r>
    </w:p>
    <w:p w14:paraId="2DCF6254">
      <w:pPr>
        <w:pStyle w:val="53"/>
        <w:spacing w:line="312" w:lineRule="auto"/>
        <w:ind w:left="424" w:leftChars="202" w:right="420" w:firstLine="2513" w:firstLineChars="1197"/>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202</w:t>
      </w:r>
      <w:r>
        <w:rPr>
          <w:rFonts w:hint="eastAsia" w:asciiTheme="minorEastAsia" w:hAnsiTheme="minorEastAsia" w:eastAsiaTheme="minorEastAsia" w:cstheme="minorEastAsia"/>
          <w:szCs w:val="21"/>
          <w:lang w:val="en-US" w:eastAsia="zh-CN"/>
        </w:rPr>
        <w:t>5</w:t>
      </w:r>
      <w:r>
        <w:rPr>
          <w:rFonts w:hint="eastAsia" w:asciiTheme="minorEastAsia" w:hAnsiTheme="minorEastAsia" w:eastAsiaTheme="minorEastAsia" w:cstheme="minorEastAsia"/>
          <w:szCs w:val="21"/>
        </w:rPr>
        <w:t>年</w:t>
      </w:r>
      <w:r>
        <w:rPr>
          <w:rFonts w:hint="eastAsia" w:asciiTheme="minorEastAsia" w:hAnsiTheme="minorEastAsia" w:eastAsiaTheme="minorEastAsia" w:cstheme="minorEastAsia"/>
          <w:szCs w:val="21"/>
          <w:lang w:val="en-US" w:eastAsia="zh-CN"/>
        </w:rPr>
        <w:t xml:space="preserve"> 10 </w:t>
      </w:r>
      <w:r>
        <w:rPr>
          <w:rFonts w:hint="eastAsia" w:asciiTheme="minorEastAsia" w:hAnsiTheme="minorEastAsia" w:eastAsiaTheme="minorEastAsia" w:cstheme="minorEastAsia"/>
          <w:szCs w:val="21"/>
        </w:rPr>
        <w:t>月</w:t>
      </w:r>
      <w:r>
        <w:rPr>
          <w:rFonts w:hint="eastAsia" w:asciiTheme="minorEastAsia" w:hAnsiTheme="minorEastAsia" w:eastAsiaTheme="minorEastAsia" w:cstheme="minorEastAsia"/>
          <w:szCs w:val="21"/>
          <w:lang w:val="en-US" w:eastAsia="zh-CN"/>
        </w:rPr>
        <w:t xml:space="preserve"> 9</w:t>
      </w:r>
      <w:r>
        <w:rPr>
          <w:rFonts w:hint="eastAsia" w:asciiTheme="minorEastAsia" w:hAnsiTheme="minorEastAsia" w:eastAsiaTheme="minorEastAsia" w:cstheme="minorEastAsia"/>
          <w:szCs w:val="21"/>
        </w:rPr>
        <w:t>日</w:t>
      </w:r>
    </w:p>
    <w:bookmarkEnd w:id="90"/>
    <w:p w14:paraId="7683BC00">
      <w:pPr>
        <w:widowControl/>
        <w:spacing w:line="360" w:lineRule="auto"/>
        <w:rPr>
          <w:rFonts w:asciiTheme="minorEastAsia" w:hAnsiTheme="minorEastAsia" w:eastAsiaTheme="minorEastAsia" w:cstheme="minorEastAsia"/>
          <w:b/>
          <w:szCs w:val="21"/>
        </w:rPr>
      </w:pPr>
      <w:bookmarkStart w:id="34" w:name="_Toc25804"/>
      <w:bookmarkStart w:id="35" w:name="_Toc4185"/>
      <w:r>
        <w:br w:type="page"/>
      </w:r>
    </w:p>
    <w:bookmarkEnd w:id="5"/>
    <w:bookmarkEnd w:id="6"/>
    <w:bookmarkEnd w:id="7"/>
    <w:bookmarkEnd w:id="8"/>
    <w:bookmarkEnd w:id="34"/>
    <w:bookmarkEnd w:id="35"/>
    <w:p w14:paraId="74450D23">
      <w:pPr>
        <w:pStyle w:val="6"/>
        <w:spacing w:before="0" w:after="156" w:afterLines="50" w:line="360" w:lineRule="auto"/>
        <w:jc w:val="left"/>
        <w:rPr>
          <w:rFonts w:hint="eastAsia" w:asciiTheme="minorEastAsia" w:hAnsiTheme="minorEastAsia" w:eastAsiaTheme="minorEastAsia" w:cstheme="minorEastAsia"/>
          <w:sz w:val="24"/>
          <w:szCs w:val="18"/>
          <w:lang w:eastAsia="zh-CN"/>
        </w:rPr>
      </w:pPr>
      <w:bookmarkStart w:id="36" w:name="_Toc12382"/>
      <w:bookmarkStart w:id="37" w:name="_Toc6261"/>
      <w:bookmarkStart w:id="38" w:name="_Toc5712"/>
      <w:bookmarkStart w:id="39" w:name="_Toc475472674"/>
      <w:bookmarkStart w:id="40" w:name="_Toc19454"/>
      <w:bookmarkStart w:id="41" w:name="_Toc118793037"/>
      <w:bookmarkStart w:id="42" w:name="_Toc9324"/>
      <w:bookmarkStart w:id="43" w:name="_Toc6889"/>
      <w:bookmarkStart w:id="44" w:name="_Toc179632811"/>
      <w:bookmarkStart w:id="45" w:name="_Toc144974860"/>
      <w:bookmarkStart w:id="46" w:name="_Toc152042580"/>
      <w:bookmarkStart w:id="47" w:name="_Toc246996359"/>
      <w:bookmarkStart w:id="48" w:name="_Toc8031093"/>
      <w:bookmarkStart w:id="49" w:name="_Toc246997102"/>
      <w:bookmarkStart w:id="50" w:name="_Toc152045791"/>
      <w:bookmarkStart w:id="51" w:name="_Toc247085877"/>
      <w:r>
        <w:rPr>
          <w:rFonts w:hint="eastAsia" w:asciiTheme="minorEastAsia" w:hAnsiTheme="minorEastAsia" w:eastAsiaTheme="minorEastAsia" w:cstheme="minorEastAsia"/>
          <w:sz w:val="24"/>
          <w:szCs w:val="18"/>
          <w:lang w:eastAsia="zh-CN"/>
        </w:rPr>
        <w:t>附件一</w:t>
      </w:r>
    </w:p>
    <w:p w14:paraId="03A1F3AA">
      <w:pPr>
        <w:pStyle w:val="6"/>
        <w:spacing w:before="0" w:after="156" w:afterLines="50" w:line="360" w:lineRule="auto"/>
        <w:jc w:val="center"/>
        <w:rPr>
          <w:rFonts w:asciiTheme="minorEastAsia" w:hAnsiTheme="minorEastAsia" w:eastAsiaTheme="minorEastAsia" w:cstheme="minorEastAsia"/>
          <w:sz w:val="32"/>
          <w:szCs w:val="21"/>
        </w:rPr>
      </w:pPr>
      <w:r>
        <w:rPr>
          <w:rFonts w:hint="eastAsia" w:asciiTheme="minorEastAsia" w:hAnsiTheme="minorEastAsia" w:eastAsiaTheme="minorEastAsia" w:cstheme="minorEastAsia"/>
          <w:sz w:val="32"/>
          <w:szCs w:val="21"/>
        </w:rPr>
        <w:t>法定代表人（负责人）身份证明</w:t>
      </w:r>
      <w:bookmarkEnd w:id="36"/>
      <w:bookmarkEnd w:id="37"/>
      <w:bookmarkEnd w:id="38"/>
      <w:bookmarkEnd w:id="39"/>
      <w:bookmarkEnd w:id="40"/>
      <w:bookmarkEnd w:id="41"/>
      <w:bookmarkEnd w:id="42"/>
      <w:bookmarkEnd w:id="43"/>
    </w:p>
    <w:p w14:paraId="487D5C00">
      <w:pPr>
        <w:spacing w:line="360" w:lineRule="auto"/>
        <w:jc w:val="center"/>
        <w:rPr>
          <w:rFonts w:asciiTheme="minorEastAsia" w:hAnsiTheme="minorEastAsia" w:eastAsiaTheme="minorEastAsia" w:cstheme="minorEastAsia"/>
          <w:b/>
          <w:sz w:val="24"/>
        </w:rPr>
      </w:pPr>
    </w:p>
    <w:p w14:paraId="5B718EF8">
      <w:pPr>
        <w:topLinePunct/>
        <w:snapToGrid w:val="0"/>
        <w:spacing w:line="360" w:lineRule="auto"/>
        <w:rPr>
          <w:rFonts w:asciiTheme="minorEastAsia" w:hAnsiTheme="minorEastAsia" w:eastAsiaTheme="minorEastAsia" w:cstheme="minorEastAsia"/>
          <w:bCs/>
          <w:szCs w:val="21"/>
          <w:u w:val="single"/>
        </w:rPr>
      </w:pPr>
      <w:r>
        <w:rPr>
          <w:rFonts w:hint="eastAsia" w:asciiTheme="minorEastAsia" w:hAnsiTheme="minorEastAsia" w:eastAsiaTheme="minorEastAsia" w:cstheme="minorEastAsia"/>
          <w:bCs/>
          <w:szCs w:val="21"/>
        </w:rPr>
        <w:t>应答人名称：</w:t>
      </w:r>
      <w:r>
        <w:rPr>
          <w:rFonts w:hint="eastAsia" w:asciiTheme="minorEastAsia" w:hAnsiTheme="minorEastAsia" w:eastAsiaTheme="minorEastAsia" w:cstheme="minorEastAsia"/>
          <w:bCs/>
          <w:szCs w:val="21"/>
          <w:u w:val="single"/>
        </w:rPr>
        <w:t xml:space="preserve">                         </w:t>
      </w:r>
    </w:p>
    <w:p w14:paraId="7C27584A">
      <w:pPr>
        <w:topLinePunct/>
        <w:snapToGrid w:val="0"/>
        <w:spacing w:line="360" w:lineRule="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单位性质：</w:t>
      </w:r>
      <w:r>
        <w:rPr>
          <w:rFonts w:hint="eastAsia" w:asciiTheme="minorEastAsia" w:hAnsiTheme="minorEastAsia" w:eastAsiaTheme="minorEastAsia" w:cstheme="minorEastAsia"/>
          <w:bCs/>
          <w:szCs w:val="21"/>
          <w:u w:val="single"/>
        </w:rPr>
        <w:t xml:space="preserve">                           </w:t>
      </w:r>
    </w:p>
    <w:p w14:paraId="3A0FA102">
      <w:pPr>
        <w:topLinePunct/>
        <w:snapToGrid w:val="0"/>
        <w:spacing w:line="360" w:lineRule="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成立时间：</w:t>
      </w:r>
      <w:r>
        <w:rPr>
          <w:rFonts w:hint="eastAsia" w:asciiTheme="minorEastAsia" w:hAnsiTheme="minorEastAsia" w:eastAsiaTheme="minorEastAsia" w:cstheme="minorEastAsia"/>
          <w:bCs/>
          <w:szCs w:val="21"/>
          <w:u w:val="single"/>
        </w:rPr>
        <w:t xml:space="preserve">       </w:t>
      </w:r>
      <w:r>
        <w:rPr>
          <w:rFonts w:hint="eastAsia" w:asciiTheme="minorEastAsia" w:hAnsiTheme="minorEastAsia" w:eastAsiaTheme="minorEastAsia" w:cstheme="minorEastAsia"/>
          <w:bCs/>
          <w:szCs w:val="21"/>
        </w:rPr>
        <w:t>年</w:t>
      </w:r>
      <w:r>
        <w:rPr>
          <w:rFonts w:hint="eastAsia" w:asciiTheme="minorEastAsia" w:hAnsiTheme="minorEastAsia" w:eastAsiaTheme="minorEastAsia" w:cstheme="minorEastAsia"/>
          <w:bCs/>
          <w:szCs w:val="21"/>
          <w:u w:val="single"/>
        </w:rPr>
        <w:t xml:space="preserve">       </w:t>
      </w:r>
      <w:r>
        <w:rPr>
          <w:rFonts w:hint="eastAsia" w:asciiTheme="minorEastAsia" w:hAnsiTheme="minorEastAsia" w:eastAsiaTheme="minorEastAsia" w:cstheme="minorEastAsia"/>
          <w:bCs/>
          <w:szCs w:val="21"/>
        </w:rPr>
        <w:t>月</w:t>
      </w:r>
      <w:r>
        <w:rPr>
          <w:rFonts w:hint="eastAsia" w:asciiTheme="minorEastAsia" w:hAnsiTheme="minorEastAsia" w:eastAsiaTheme="minorEastAsia" w:cstheme="minorEastAsia"/>
          <w:bCs/>
          <w:szCs w:val="21"/>
          <w:u w:val="single"/>
        </w:rPr>
        <w:t xml:space="preserve">       </w:t>
      </w:r>
      <w:r>
        <w:rPr>
          <w:rFonts w:hint="eastAsia" w:asciiTheme="minorEastAsia" w:hAnsiTheme="minorEastAsia" w:eastAsiaTheme="minorEastAsia" w:cstheme="minorEastAsia"/>
          <w:bCs/>
          <w:szCs w:val="21"/>
        </w:rPr>
        <w:t>日</w:t>
      </w:r>
    </w:p>
    <w:p w14:paraId="716CC2B0">
      <w:pPr>
        <w:topLinePunct/>
        <w:snapToGrid w:val="0"/>
        <w:spacing w:line="360" w:lineRule="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经营期限：</w:t>
      </w:r>
      <w:r>
        <w:rPr>
          <w:rFonts w:hint="eastAsia" w:asciiTheme="minorEastAsia" w:hAnsiTheme="minorEastAsia" w:eastAsiaTheme="minorEastAsia" w:cstheme="minorEastAsia"/>
          <w:bCs/>
          <w:szCs w:val="21"/>
          <w:u w:val="single"/>
        </w:rPr>
        <w:t xml:space="preserve">            </w:t>
      </w:r>
    </w:p>
    <w:p w14:paraId="1E051B9D">
      <w:pPr>
        <w:topLinePunct/>
        <w:snapToGrid w:val="0"/>
        <w:spacing w:line="360" w:lineRule="auto"/>
        <w:rPr>
          <w:rFonts w:asciiTheme="minorEastAsia" w:hAnsiTheme="minorEastAsia" w:eastAsiaTheme="minorEastAsia" w:cstheme="minorEastAsia"/>
          <w:bCs/>
          <w:szCs w:val="21"/>
          <w:u w:val="single"/>
        </w:rPr>
      </w:pPr>
      <w:r>
        <w:rPr>
          <w:rFonts w:hint="eastAsia" w:asciiTheme="minorEastAsia" w:hAnsiTheme="minorEastAsia" w:eastAsiaTheme="minorEastAsia" w:cstheme="minorEastAsia"/>
          <w:bCs/>
          <w:szCs w:val="21"/>
        </w:rPr>
        <w:t>姓名：</w:t>
      </w:r>
      <w:r>
        <w:rPr>
          <w:rFonts w:hint="eastAsia" w:asciiTheme="minorEastAsia" w:hAnsiTheme="minorEastAsia" w:eastAsiaTheme="minorEastAsia" w:cstheme="minorEastAsia"/>
          <w:bCs/>
          <w:szCs w:val="21"/>
          <w:u w:val="single"/>
        </w:rPr>
        <w:t xml:space="preserve">         </w:t>
      </w:r>
      <w:r>
        <w:rPr>
          <w:rFonts w:hint="eastAsia" w:asciiTheme="minorEastAsia" w:hAnsiTheme="minorEastAsia" w:eastAsiaTheme="minorEastAsia" w:cstheme="minorEastAsia"/>
          <w:bCs/>
          <w:szCs w:val="21"/>
        </w:rPr>
        <w:t>性别：</w:t>
      </w:r>
      <w:r>
        <w:rPr>
          <w:rFonts w:hint="eastAsia" w:asciiTheme="minorEastAsia" w:hAnsiTheme="minorEastAsia" w:eastAsiaTheme="minorEastAsia" w:cstheme="minorEastAsia"/>
          <w:bCs/>
          <w:szCs w:val="21"/>
          <w:u w:val="single"/>
        </w:rPr>
        <w:t xml:space="preserve">          </w:t>
      </w:r>
      <w:r>
        <w:rPr>
          <w:rFonts w:hint="eastAsia" w:asciiTheme="minorEastAsia" w:hAnsiTheme="minorEastAsia" w:eastAsiaTheme="minorEastAsia" w:cstheme="minorEastAsia"/>
          <w:bCs/>
          <w:szCs w:val="21"/>
        </w:rPr>
        <w:t>年龄：</w:t>
      </w:r>
      <w:r>
        <w:rPr>
          <w:rFonts w:hint="eastAsia" w:asciiTheme="minorEastAsia" w:hAnsiTheme="minorEastAsia" w:eastAsiaTheme="minorEastAsia" w:cstheme="minorEastAsia"/>
          <w:bCs/>
          <w:szCs w:val="21"/>
          <w:u w:val="single"/>
        </w:rPr>
        <w:t xml:space="preserve">         </w:t>
      </w:r>
      <w:r>
        <w:rPr>
          <w:rFonts w:hint="eastAsia" w:asciiTheme="minorEastAsia" w:hAnsiTheme="minorEastAsia" w:eastAsiaTheme="minorEastAsia" w:cstheme="minorEastAsia"/>
          <w:bCs/>
          <w:szCs w:val="21"/>
        </w:rPr>
        <w:t>职务：</w:t>
      </w:r>
      <w:r>
        <w:rPr>
          <w:rFonts w:hint="eastAsia" w:asciiTheme="minorEastAsia" w:hAnsiTheme="minorEastAsia" w:eastAsiaTheme="minorEastAsia" w:cstheme="minorEastAsia"/>
          <w:bCs/>
          <w:szCs w:val="21"/>
          <w:u w:val="single"/>
        </w:rPr>
        <w:t xml:space="preserve">         </w:t>
      </w:r>
    </w:p>
    <w:p w14:paraId="600F2EA4">
      <w:pPr>
        <w:topLinePunct/>
        <w:snapToGrid w:val="0"/>
        <w:spacing w:line="360" w:lineRule="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系</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szCs w:val="21"/>
          <w:u w:val="single"/>
        </w:rPr>
        <w:t>[应答人单位名称]</w:t>
      </w:r>
      <w:r>
        <w:rPr>
          <w:rFonts w:hint="eastAsia" w:asciiTheme="minorEastAsia" w:hAnsiTheme="minorEastAsia" w:eastAsiaTheme="minorEastAsia" w:cstheme="minorEastAsia"/>
          <w:bCs/>
          <w:szCs w:val="21"/>
        </w:rPr>
        <w:t>的法定代表人（负责人）。</w:t>
      </w:r>
    </w:p>
    <w:p w14:paraId="118614D4">
      <w:pPr>
        <w:topLinePunct/>
        <w:snapToGrid w:val="0"/>
        <w:spacing w:line="360" w:lineRule="auto"/>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特此证明。</w:t>
      </w:r>
    </w:p>
    <w:p w14:paraId="1B721DF6">
      <w:pPr>
        <w:topLinePunct/>
        <w:snapToGrid w:val="0"/>
        <w:spacing w:line="360" w:lineRule="auto"/>
        <w:ind w:firstLine="420" w:firstLineChars="200"/>
        <w:rPr>
          <w:rFonts w:asciiTheme="minorEastAsia" w:hAnsiTheme="minorEastAsia" w:eastAsiaTheme="minorEastAsia" w:cstheme="minorEastAsia"/>
          <w:bCs/>
          <w:szCs w:val="21"/>
        </w:rPr>
      </w:pPr>
    </w:p>
    <w:p w14:paraId="2D9F56F6">
      <w:pPr>
        <w:topLinePunct/>
        <w:snapToGrid w:val="0"/>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bCs/>
          <w:szCs w:val="21"/>
        </w:rPr>
        <w:t>★</w:t>
      </w:r>
      <w:r>
        <w:rPr>
          <w:rFonts w:hint="eastAsia" w:asciiTheme="minorEastAsia" w:hAnsiTheme="minorEastAsia" w:eastAsiaTheme="minorEastAsia" w:cstheme="minorEastAsia"/>
        </w:rPr>
        <w:t>附：法定代表人（负责人）身份证复印件</w:t>
      </w:r>
      <w:r>
        <w:rPr>
          <w:rFonts w:hint="eastAsia" w:asciiTheme="minorEastAsia" w:hAnsiTheme="minorEastAsia" w:eastAsiaTheme="minorEastAsia" w:cstheme="minorEastAsia"/>
          <w:bCs/>
          <w:szCs w:val="21"/>
        </w:rPr>
        <w:t>(需同时提供正面及背面)</w:t>
      </w:r>
    </w:p>
    <w:p w14:paraId="634BBC11">
      <w:pPr>
        <w:spacing w:line="360" w:lineRule="auto"/>
        <w:rPr>
          <w:rFonts w:asciiTheme="minorEastAsia" w:hAnsiTheme="minorEastAsia" w:eastAsiaTheme="minorEastAsia" w:cstheme="minorEastAsia"/>
          <w:szCs w:val="21"/>
        </w:rPr>
      </w:pPr>
    </w:p>
    <w:p w14:paraId="71B19E3E">
      <w:pPr>
        <w:spacing w:line="360" w:lineRule="auto"/>
        <w:rPr>
          <w:rFonts w:asciiTheme="minorEastAsia" w:hAnsiTheme="minorEastAsia" w:eastAsiaTheme="minorEastAsia" w:cstheme="minorEastAsia"/>
          <w:szCs w:val="21"/>
        </w:rPr>
      </w:pPr>
    </w:p>
    <w:p w14:paraId="42233942">
      <w:pPr>
        <w:spacing w:line="360" w:lineRule="auto"/>
        <w:rPr>
          <w:rFonts w:asciiTheme="minorEastAsia" w:hAnsiTheme="minorEastAsia" w:eastAsiaTheme="minorEastAsia" w:cstheme="minorEastAsia"/>
          <w:szCs w:val="21"/>
        </w:rPr>
      </w:pPr>
    </w:p>
    <w:p w14:paraId="0E6D62D7">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w:t>
      </w:r>
    </w:p>
    <w:p w14:paraId="01607D32">
      <w:pPr>
        <w:spacing w:line="360" w:lineRule="auto"/>
        <w:rPr>
          <w:rFonts w:asciiTheme="minorEastAsia" w:hAnsiTheme="minorEastAsia" w:eastAsiaTheme="minorEastAsia" w:cstheme="minorEastAsia"/>
          <w:szCs w:val="21"/>
        </w:rPr>
      </w:pPr>
    </w:p>
    <w:p w14:paraId="058E6B3D">
      <w:pPr>
        <w:spacing w:line="360" w:lineRule="auto"/>
        <w:rPr>
          <w:rFonts w:asciiTheme="minorEastAsia" w:hAnsiTheme="minorEastAsia" w:eastAsiaTheme="minorEastAsia" w:cstheme="minorEastAsia"/>
          <w:szCs w:val="21"/>
        </w:rPr>
      </w:pPr>
    </w:p>
    <w:p w14:paraId="74AEEDEB">
      <w:pPr>
        <w:spacing w:line="360" w:lineRule="auto"/>
        <w:rPr>
          <w:rFonts w:asciiTheme="minorEastAsia" w:hAnsiTheme="minorEastAsia" w:eastAsiaTheme="minorEastAsia" w:cstheme="minorEastAsia"/>
          <w:szCs w:val="21"/>
        </w:rPr>
      </w:pPr>
    </w:p>
    <w:p w14:paraId="42796956">
      <w:pPr>
        <w:spacing w:line="360" w:lineRule="auto"/>
        <w:rPr>
          <w:rFonts w:asciiTheme="minorEastAsia" w:hAnsiTheme="minorEastAsia" w:eastAsiaTheme="minorEastAsia" w:cstheme="minorEastAsia"/>
          <w:szCs w:val="21"/>
        </w:rPr>
      </w:pPr>
    </w:p>
    <w:p w14:paraId="44C49E43">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w:t>
      </w:r>
    </w:p>
    <w:p w14:paraId="4FAEB018">
      <w:pPr>
        <w:spacing w:line="360" w:lineRule="auto"/>
        <w:jc w:val="righ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应答人名称：</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（盖单位公章）</w:t>
      </w:r>
    </w:p>
    <w:p w14:paraId="3CDECCB8">
      <w:pPr>
        <w:spacing w:line="360" w:lineRule="auto"/>
        <w:ind w:firstLine="4305" w:firstLineChars="2050"/>
        <w:rPr>
          <w:rFonts w:asciiTheme="minorEastAsia" w:hAnsiTheme="minorEastAsia" w:eastAsiaTheme="minorEastAsia" w:cstheme="minorEastAsia"/>
          <w:szCs w:val="21"/>
        </w:rPr>
      </w:pPr>
    </w:p>
    <w:p w14:paraId="57E1D160">
      <w:pPr>
        <w:spacing w:line="360" w:lineRule="auto"/>
        <w:jc w:val="righ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rPr>
        <w:t>日期：   年   月    日</w:t>
      </w:r>
    </w:p>
    <w:p w14:paraId="58E0BAAD">
      <w:pPr>
        <w:topLinePunct/>
        <w:snapToGrid w:val="0"/>
        <w:spacing w:line="360" w:lineRule="auto"/>
        <w:ind w:firstLine="420" w:firstLineChars="200"/>
        <w:rPr>
          <w:rFonts w:asciiTheme="minorEastAsia" w:hAnsiTheme="minorEastAsia" w:eastAsiaTheme="minorEastAsia" w:cstheme="minorEastAsia"/>
          <w:szCs w:val="21"/>
        </w:rPr>
      </w:pPr>
    </w:p>
    <w:p w14:paraId="33C5E8C4">
      <w:pPr>
        <w:topLinePunct/>
        <w:snapToGrid w:val="0"/>
        <w:spacing w:line="360" w:lineRule="auto"/>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szCs w:val="21"/>
        </w:rPr>
        <w:t>注：</w:t>
      </w:r>
      <w:r>
        <w:rPr>
          <w:rFonts w:hint="eastAsia" w:asciiTheme="minorEastAsia" w:hAnsiTheme="minorEastAsia" w:eastAsiaTheme="minorEastAsia" w:cstheme="minorEastAsia"/>
          <w:spacing w:val="-2"/>
        </w:rPr>
        <w:t>本格式适用于无委托代理人的情况。若有委托代理人，则无须提供本文件（也可以保留原始格式，无须签字盖章）。</w:t>
      </w:r>
    </w:p>
    <w:p w14:paraId="4B66761F">
      <w:pPr>
        <w:spacing w:line="360" w:lineRule="auto"/>
        <w:rPr>
          <w:rFonts w:asciiTheme="minorEastAsia" w:hAnsiTheme="minorEastAsia" w:eastAsiaTheme="minorEastAsia" w:cstheme="minorEastAsia"/>
        </w:rPr>
        <w:sectPr>
          <w:footerReference r:id="rId3" w:type="default"/>
          <w:pgSz w:w="11906" w:h="16838"/>
          <w:pgMar w:top="1440" w:right="1800" w:bottom="1440" w:left="1800" w:header="851" w:footer="992" w:gutter="0"/>
          <w:cols w:space="425" w:num="1"/>
          <w:docGrid w:type="lines" w:linePitch="312" w:charSpace="0"/>
        </w:sectPr>
      </w:pPr>
    </w:p>
    <w:bookmarkEnd w:id="44"/>
    <w:bookmarkEnd w:id="45"/>
    <w:bookmarkEnd w:id="46"/>
    <w:bookmarkEnd w:id="47"/>
    <w:bookmarkEnd w:id="48"/>
    <w:bookmarkEnd w:id="49"/>
    <w:bookmarkEnd w:id="50"/>
    <w:bookmarkEnd w:id="51"/>
    <w:p w14:paraId="2AF76E6C">
      <w:pPr>
        <w:pStyle w:val="6"/>
        <w:spacing w:before="0" w:after="156" w:afterLines="50" w:line="360" w:lineRule="auto"/>
        <w:jc w:val="left"/>
        <w:rPr>
          <w:rFonts w:hint="eastAsia" w:asciiTheme="minorEastAsia" w:hAnsiTheme="minorEastAsia" w:eastAsiaTheme="minorEastAsia" w:cstheme="minorEastAsia"/>
          <w:sz w:val="24"/>
          <w:szCs w:val="18"/>
          <w:lang w:eastAsia="zh-CN"/>
        </w:rPr>
      </w:pPr>
      <w:bookmarkStart w:id="52" w:name="_Toc152042581"/>
      <w:bookmarkStart w:id="53" w:name="_Toc28490"/>
      <w:bookmarkStart w:id="54" w:name="_Toc144974861"/>
      <w:bookmarkStart w:id="55" w:name="_Toc179632812"/>
      <w:bookmarkStart w:id="56" w:name="_Toc247085878"/>
      <w:bookmarkStart w:id="57" w:name="_Toc246997103"/>
      <w:bookmarkStart w:id="58" w:name="_Toc406165284"/>
      <w:bookmarkStart w:id="59" w:name="_Toc246996360"/>
      <w:bookmarkStart w:id="60" w:name="_Toc152045792"/>
      <w:bookmarkStart w:id="61" w:name="_Toc372189348"/>
      <w:bookmarkStart w:id="62" w:name="_Toc23442"/>
      <w:bookmarkStart w:id="63" w:name="_Toc12540"/>
      <w:bookmarkStart w:id="64" w:name="_Toc8031094"/>
      <w:bookmarkStart w:id="65" w:name="_Toc28574"/>
      <w:bookmarkStart w:id="66" w:name="_Toc32430"/>
      <w:bookmarkStart w:id="67" w:name="_Toc4268"/>
      <w:bookmarkStart w:id="68" w:name="_Toc118793038"/>
      <w:r>
        <w:rPr>
          <w:rFonts w:hint="eastAsia" w:asciiTheme="minorEastAsia" w:hAnsiTheme="minorEastAsia" w:eastAsiaTheme="minorEastAsia" w:cstheme="minorEastAsia"/>
          <w:sz w:val="24"/>
          <w:szCs w:val="18"/>
          <w:lang w:eastAsia="zh-CN"/>
        </w:rPr>
        <w:t>附件二</w:t>
      </w:r>
    </w:p>
    <w:p w14:paraId="68881B61">
      <w:pPr>
        <w:pStyle w:val="6"/>
        <w:spacing w:before="0" w:after="156" w:afterLines="50" w:line="360" w:lineRule="auto"/>
        <w:jc w:val="center"/>
        <w:rPr>
          <w:rFonts w:asciiTheme="minorEastAsia" w:hAnsiTheme="minorEastAsia" w:eastAsiaTheme="minorEastAsia" w:cstheme="minorEastAsia"/>
          <w:sz w:val="32"/>
          <w:szCs w:val="21"/>
        </w:rPr>
      </w:pPr>
      <w:r>
        <w:rPr>
          <w:rFonts w:hint="eastAsia" w:asciiTheme="minorEastAsia" w:hAnsiTheme="minorEastAsia" w:eastAsiaTheme="minorEastAsia" w:cstheme="minorEastAsia"/>
          <w:sz w:val="32"/>
          <w:szCs w:val="21"/>
        </w:rPr>
        <w:t>授权委托书</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14:paraId="5D628395">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本人 </w:t>
      </w:r>
      <w:r>
        <w:rPr>
          <w:rFonts w:hint="eastAsia" w:asciiTheme="minorEastAsia" w:hAnsiTheme="minorEastAsia" w:eastAsiaTheme="minorEastAsia" w:cstheme="minorEastAsia"/>
          <w:szCs w:val="21"/>
          <w:u w:val="single"/>
        </w:rPr>
        <w:t xml:space="preserve">      [应答人法定代表人（负责人）姓名]</w:t>
      </w:r>
      <w:r>
        <w:rPr>
          <w:rFonts w:hint="eastAsia" w:asciiTheme="minorEastAsia" w:hAnsiTheme="minorEastAsia" w:eastAsiaTheme="minorEastAsia" w:cstheme="minorEastAsia"/>
          <w:szCs w:val="21"/>
        </w:rPr>
        <w:t>系</w:t>
      </w:r>
      <w:r>
        <w:rPr>
          <w:rFonts w:hint="eastAsia" w:asciiTheme="minorEastAsia" w:hAnsiTheme="minorEastAsia" w:eastAsiaTheme="minorEastAsia" w:cstheme="minorEastAsia"/>
          <w:szCs w:val="21"/>
          <w:u w:val="single"/>
        </w:rPr>
        <w:t xml:space="preserve">       [应答人名称]</w:t>
      </w:r>
      <w:r>
        <w:rPr>
          <w:rFonts w:hint="eastAsia" w:asciiTheme="minorEastAsia" w:hAnsiTheme="minorEastAsia" w:eastAsiaTheme="minorEastAsia" w:cstheme="minorEastAsia"/>
          <w:szCs w:val="21"/>
        </w:rPr>
        <w:t>的法定代表人（负责人），现委托</w:t>
      </w:r>
      <w:r>
        <w:rPr>
          <w:rFonts w:hint="eastAsia" w:asciiTheme="minorEastAsia" w:hAnsiTheme="minorEastAsia" w:eastAsiaTheme="minorEastAsia" w:cstheme="minorEastAsia"/>
          <w:szCs w:val="21"/>
          <w:u w:val="single"/>
        </w:rPr>
        <w:t xml:space="preserve">       [委托代理人姓名]</w:t>
      </w:r>
      <w:r>
        <w:rPr>
          <w:rFonts w:hint="eastAsia" w:asciiTheme="minorEastAsia" w:hAnsiTheme="minorEastAsia" w:eastAsiaTheme="minorEastAsia" w:cstheme="minorEastAsia"/>
          <w:szCs w:val="21"/>
        </w:rPr>
        <w:t>为我方代理人。代理人根据授权，以我方名义全权处理</w:t>
      </w:r>
      <w:r>
        <w:rPr>
          <w:rFonts w:hint="eastAsia" w:asciiTheme="minorEastAsia" w:hAnsiTheme="minorEastAsia" w:eastAsiaTheme="minorEastAsia" w:cstheme="minorEastAsia"/>
          <w:szCs w:val="21"/>
          <w:u w:val="single"/>
          <w:lang w:eastAsia="zh-CN"/>
        </w:rPr>
        <w:t>湛江湾实验室无线振动诊断分析平台传感器硬件及分析诊断软件系统货物及技术服务采购(第二次）</w:t>
      </w:r>
      <w:r>
        <w:rPr>
          <w:rFonts w:hint="eastAsia" w:asciiTheme="minorEastAsia" w:hAnsiTheme="minorEastAsia" w:eastAsiaTheme="minorEastAsia" w:cstheme="minorEastAsia"/>
          <w:szCs w:val="21"/>
        </w:rPr>
        <w:t xml:space="preserve">签署、澄清、说明、补正、递交、撤回、修改应答文件，签订合同和处理一切有关事宜，其法律后果由我方承担。 </w:t>
      </w:r>
    </w:p>
    <w:p w14:paraId="6AE52111">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委托期限：</w:t>
      </w:r>
      <w:r>
        <w:rPr>
          <w:rFonts w:hint="eastAsia" w:asciiTheme="minorEastAsia" w:hAnsiTheme="minorEastAsia" w:eastAsiaTheme="minorEastAsia" w:cstheme="minorEastAsia"/>
          <w:szCs w:val="21"/>
          <w:u w:val="single"/>
        </w:rPr>
        <w:t xml:space="preserve">壹年 </w:t>
      </w:r>
      <w:r>
        <w:rPr>
          <w:rFonts w:hint="eastAsia" w:asciiTheme="minorEastAsia" w:hAnsiTheme="minorEastAsia" w:eastAsiaTheme="minorEastAsia" w:cstheme="minorEastAsia"/>
          <w:szCs w:val="21"/>
        </w:rPr>
        <w:t>。</w:t>
      </w:r>
    </w:p>
    <w:p w14:paraId="7CBC03C8">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代理人无转委托权。</w:t>
      </w:r>
    </w:p>
    <w:p w14:paraId="6B01A976">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bCs/>
          <w:szCs w:val="21"/>
        </w:rPr>
        <w:t>★</w:t>
      </w:r>
      <w:r>
        <w:rPr>
          <w:rFonts w:hint="eastAsia" w:asciiTheme="minorEastAsia" w:hAnsiTheme="minorEastAsia" w:eastAsiaTheme="minorEastAsia" w:cstheme="minorEastAsia"/>
          <w:szCs w:val="21"/>
        </w:rPr>
        <w:t>附：法人授权代理人身份证明</w:t>
      </w:r>
      <w:r>
        <w:rPr>
          <w:rFonts w:hint="eastAsia" w:asciiTheme="minorEastAsia" w:hAnsiTheme="minorEastAsia" w:eastAsiaTheme="minorEastAsia" w:cstheme="minorEastAsia"/>
          <w:bCs/>
        </w:rPr>
        <w:t>(需同时提供正面及背面)</w:t>
      </w:r>
    </w:p>
    <w:p w14:paraId="0F03BC99">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bCs/>
          <w:szCs w:val="21"/>
        </w:rPr>
        <w:t>应答人名称</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（盖单位公章）</w:t>
      </w:r>
    </w:p>
    <w:p w14:paraId="07FA4003">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法定代表人</w:t>
      </w:r>
      <w:r>
        <w:rPr>
          <w:rFonts w:hint="eastAsia" w:asciiTheme="minorEastAsia" w:hAnsiTheme="minorEastAsia" w:eastAsiaTheme="minorEastAsia" w:cstheme="minorEastAsia"/>
          <w:bCs/>
          <w:szCs w:val="21"/>
        </w:rPr>
        <w:t>（负责人）</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（签字）</w:t>
      </w:r>
    </w:p>
    <w:p w14:paraId="7389A71F">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身份证号码：</w:t>
      </w:r>
      <w:r>
        <w:rPr>
          <w:rFonts w:hint="eastAsia" w:asciiTheme="minorEastAsia" w:hAnsiTheme="minorEastAsia" w:eastAsiaTheme="minorEastAsia" w:cstheme="minorEastAsia"/>
          <w:szCs w:val="21"/>
          <w:u w:val="single"/>
        </w:rPr>
        <w:t xml:space="preserve">                                     </w:t>
      </w:r>
    </w:p>
    <w:p w14:paraId="5E2FEBB2">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委托代理人：</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 xml:space="preserve">（签字） </w:t>
      </w:r>
    </w:p>
    <w:p w14:paraId="2D8A04F3">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身份证号码：</w:t>
      </w:r>
      <w:r>
        <w:rPr>
          <w:rFonts w:hint="eastAsia" w:asciiTheme="minorEastAsia" w:hAnsiTheme="minorEastAsia" w:eastAsiaTheme="minorEastAsia" w:cstheme="minorEastAsia"/>
          <w:szCs w:val="21"/>
          <w:u w:val="single"/>
        </w:rPr>
        <w:t xml:space="preserve">                                      </w:t>
      </w:r>
    </w:p>
    <w:p w14:paraId="3000998E">
      <w:pPr>
        <w:spacing w:line="360" w:lineRule="auto"/>
        <w:ind w:firstLine="2310" w:firstLineChars="11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年</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月</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日</w:t>
      </w:r>
    </w:p>
    <w:p w14:paraId="496DECDD">
      <w:pPr>
        <w:topLinePunct/>
        <w:snapToGrid w:val="0"/>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rPr>
        <mc:AlternateContent>
          <mc:Choice Requires="wps">
            <w:drawing>
              <wp:anchor distT="0" distB="0" distL="114300" distR="114300" simplePos="0" relativeHeight="251661312" behindDoc="0" locked="0" layoutInCell="1" allowOverlap="1">
                <wp:simplePos x="0" y="0"/>
                <wp:positionH relativeFrom="column">
                  <wp:posOffset>2743200</wp:posOffset>
                </wp:positionH>
                <wp:positionV relativeFrom="paragraph">
                  <wp:posOffset>139065</wp:posOffset>
                </wp:positionV>
                <wp:extent cx="2809875" cy="1534795"/>
                <wp:effectExtent l="9525" t="11430" r="9525" b="6350"/>
                <wp:wrapNone/>
                <wp:docPr id="10" name="AutoShape 12"/>
                <wp:cNvGraphicFramePr/>
                <a:graphic xmlns:a="http://schemas.openxmlformats.org/drawingml/2006/main">
                  <a:graphicData uri="http://schemas.microsoft.com/office/word/2010/wordprocessingShape">
                    <wps:wsp>
                      <wps:cNvSpPr>
                        <a:spLocks noChangeArrowheads="1"/>
                      </wps:cNvSpPr>
                      <wps:spPr bwMode="auto">
                        <a:xfrm>
                          <a:off x="0" y="0"/>
                          <a:ext cx="2809875" cy="1534795"/>
                        </a:xfrm>
                        <a:prstGeom prst="flowChartAlternateProcess">
                          <a:avLst/>
                        </a:prstGeom>
                        <a:solidFill>
                          <a:srgbClr val="FFFFFF"/>
                        </a:solidFill>
                        <a:ln w="9525">
                          <a:solidFill>
                            <a:srgbClr val="000000"/>
                          </a:solidFill>
                          <a:miter lim="800000"/>
                        </a:ln>
                      </wps:spPr>
                      <wps:txbx>
                        <w:txbxContent>
                          <w:p w14:paraId="188ED1F4">
                            <w:pPr>
                              <w:jc w:val="center"/>
                              <w:rPr>
                                <w:rFonts w:hAnsi="宋体"/>
                                <w:szCs w:val="21"/>
                              </w:rPr>
                            </w:pPr>
                          </w:p>
                          <w:p w14:paraId="2A901E78">
                            <w:pPr>
                              <w:rPr>
                                <w:rFonts w:hAnsi="宋体"/>
                                <w:sz w:val="24"/>
                              </w:rPr>
                            </w:pPr>
                            <w:r>
                              <w:rPr>
                                <w:rFonts w:hint="eastAsia" w:hAnsi="宋体"/>
                                <w:sz w:val="24"/>
                              </w:rPr>
                              <w:t>法定代表人（负责人）身份证正面复印件</w:t>
                            </w:r>
                            <w:r>
                              <w:rPr>
                                <w:rFonts w:hint="eastAsia"/>
                                <w:sz w:val="24"/>
                              </w:rPr>
                              <w:t>贴于此处</w:t>
                            </w:r>
                          </w:p>
                          <w:p w14:paraId="555810DE">
                            <w:pPr>
                              <w:jc w:val="center"/>
                              <w:rPr>
                                <w:szCs w:val="21"/>
                              </w:rPr>
                            </w:pPr>
                          </w:p>
                        </w:txbxContent>
                      </wps:txbx>
                      <wps:bodyPr rot="0" vert="horz" wrap="square" lIns="91440" tIns="45720" rIns="91440" bIns="45720" anchor="t" anchorCtr="0" upright="1">
                        <a:noAutofit/>
                      </wps:bodyPr>
                    </wps:wsp>
                  </a:graphicData>
                </a:graphic>
              </wp:anchor>
            </w:drawing>
          </mc:Choice>
          <mc:Fallback>
            <w:pict>
              <v:shape id="AutoShape 12" o:spid="_x0000_s1026" o:spt="176" type="#_x0000_t176" style="position:absolute;left:0pt;margin-left:216pt;margin-top:10.95pt;height:120.85pt;width:221.25pt;z-index:251661312;mso-width-relative:page;mso-height-relative:page;" fillcolor="#FFFFFF" filled="t" stroked="t" coordsize="21600,21600" o:gfxdata="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fw81f2QAAAAoBAAAPAAAAAAAAAAEAIAAAACIAAABkcnMv&#10;ZG93bnJldi54bWxQSwECFAAUAAAACACHTuJAjGO+qzsCAACVBAAADgAAAAAAAAABACAAAAAoAQAA&#10;ZHJzL2Uyb0RvYy54bWxQSwUGAAAAAAYABgBZAQAA1QUAAAAA&#10;">
                <v:fill on="t" focussize="0,0"/>
                <v:stroke color="#000000" miterlimit="8" joinstyle="miter"/>
                <v:imagedata o:title=""/>
                <o:lock v:ext="edit" aspectratio="f"/>
                <v:textbox>
                  <w:txbxContent>
                    <w:p w14:paraId="188ED1F4">
                      <w:pPr>
                        <w:jc w:val="center"/>
                        <w:rPr>
                          <w:rFonts w:hAnsi="宋体"/>
                          <w:szCs w:val="21"/>
                        </w:rPr>
                      </w:pPr>
                    </w:p>
                    <w:p w14:paraId="2A901E78">
                      <w:pPr>
                        <w:rPr>
                          <w:rFonts w:hAnsi="宋体"/>
                          <w:sz w:val="24"/>
                        </w:rPr>
                      </w:pPr>
                      <w:r>
                        <w:rPr>
                          <w:rFonts w:hint="eastAsia" w:hAnsi="宋体"/>
                          <w:sz w:val="24"/>
                        </w:rPr>
                        <w:t>法定代表人（负责人）身份证正面复印件</w:t>
                      </w:r>
                      <w:r>
                        <w:rPr>
                          <w:rFonts w:hint="eastAsia"/>
                          <w:sz w:val="24"/>
                        </w:rPr>
                        <w:t>贴于此处</w:t>
                      </w:r>
                    </w:p>
                    <w:p w14:paraId="555810DE">
                      <w:pPr>
                        <w:jc w:val="center"/>
                        <w:rPr>
                          <w:szCs w:val="21"/>
                        </w:rPr>
                      </w:pPr>
                    </w:p>
                  </w:txbxContent>
                </v:textbox>
              </v:shape>
            </w:pict>
          </mc:Fallback>
        </mc:AlternateContent>
      </w:r>
      <w:r>
        <w:rPr>
          <w:rFonts w:hint="eastAsia" w:asciiTheme="minorEastAsia" w:hAnsiTheme="minorEastAsia" w:eastAsiaTheme="minorEastAsia" w:cstheme="minorEastAsia"/>
          <w:kern w:val="0"/>
          <w:sz w:val="24"/>
        </w:rPr>
        <mc:AlternateContent>
          <mc:Choice Requires="wps">
            <w:drawing>
              <wp:anchor distT="0" distB="0" distL="114300" distR="114300" simplePos="0" relativeHeight="251659264" behindDoc="0" locked="0" layoutInCell="1" allowOverlap="1">
                <wp:simplePos x="0" y="0"/>
                <wp:positionH relativeFrom="column">
                  <wp:posOffset>-203835</wp:posOffset>
                </wp:positionH>
                <wp:positionV relativeFrom="paragraph">
                  <wp:posOffset>123825</wp:posOffset>
                </wp:positionV>
                <wp:extent cx="2921635" cy="1550035"/>
                <wp:effectExtent l="5715" t="5715" r="6350" b="6350"/>
                <wp:wrapNone/>
                <wp:docPr id="9" name="AutoShape 53"/>
                <wp:cNvGraphicFramePr/>
                <a:graphic xmlns:a="http://schemas.openxmlformats.org/drawingml/2006/main">
                  <a:graphicData uri="http://schemas.microsoft.com/office/word/2010/wordprocessingShape">
                    <wps:wsp>
                      <wps:cNvSpPr>
                        <a:spLocks noChangeArrowheads="1"/>
                      </wps:cNvSpPr>
                      <wps:spPr bwMode="auto">
                        <a:xfrm>
                          <a:off x="0" y="0"/>
                          <a:ext cx="2921635" cy="1550035"/>
                        </a:xfrm>
                        <a:prstGeom prst="flowChartAlternateProcess">
                          <a:avLst/>
                        </a:prstGeom>
                        <a:solidFill>
                          <a:srgbClr val="FFFFFF"/>
                        </a:solidFill>
                        <a:ln w="9525">
                          <a:solidFill>
                            <a:srgbClr val="000000"/>
                          </a:solidFill>
                          <a:miter lim="800000"/>
                        </a:ln>
                      </wps:spPr>
                      <wps:txbx>
                        <w:txbxContent>
                          <w:p w14:paraId="4DF8CB4F">
                            <w:pPr>
                              <w:jc w:val="left"/>
                              <w:rPr>
                                <w:rFonts w:hAnsi="宋体"/>
                                <w:sz w:val="24"/>
                              </w:rPr>
                            </w:pPr>
                          </w:p>
                          <w:p w14:paraId="0C5D1B05">
                            <w:pPr>
                              <w:jc w:val="left"/>
                              <w:rPr>
                                <w:sz w:val="24"/>
                              </w:rPr>
                            </w:pPr>
                            <w:r>
                              <w:rPr>
                                <w:rFonts w:hint="eastAsia" w:hAnsi="宋体"/>
                                <w:sz w:val="24"/>
                              </w:rPr>
                              <w:t>授权代理人身份证正面复印件</w:t>
                            </w:r>
                            <w:r>
                              <w:rPr>
                                <w:rFonts w:hint="eastAsia"/>
                                <w:sz w:val="24"/>
                              </w:rPr>
                              <w:t>贴于此处</w:t>
                            </w:r>
                          </w:p>
                          <w:p w14:paraId="4453D1CF">
                            <w:pPr>
                              <w:jc w:val="left"/>
                              <w:rPr>
                                <w:szCs w:val="21"/>
                              </w:rPr>
                            </w:pPr>
                          </w:p>
                        </w:txbxContent>
                      </wps:txbx>
                      <wps:bodyPr rot="0" vert="horz" wrap="square" lIns="91440" tIns="45720" rIns="91440" bIns="45720" anchor="t" anchorCtr="0" upright="1">
                        <a:noAutofit/>
                      </wps:bodyPr>
                    </wps:wsp>
                  </a:graphicData>
                </a:graphic>
              </wp:anchor>
            </w:drawing>
          </mc:Choice>
          <mc:Fallback>
            <w:pict>
              <v:shape id="AutoShape 53" o:spid="_x0000_s1026" o:spt="176" type="#_x0000_t176" style="position:absolute;left:0pt;margin-left:-16.05pt;margin-top:9.75pt;height:122.05pt;width:230.05pt;z-index:251659264;mso-width-relative:page;mso-height-relative:page;" fillcolor="#FFFFFF" filled="t" stroked="t" coordsize="21600,21600" o:gfxdata="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n3Qz2QAAAAoBAAAPAAAAAAAAAAEAIAAAACIAAABkcnMvZG93&#10;bnJldi54bWxQSwECFAAUAAAACACHTuJANcb/EjgCAACUBAAADgAAAAAAAAABACAAAAAoAQAAZHJz&#10;L2Uyb0RvYy54bWxQSwUGAAAAAAYABgBZAQAA0gUAAAAA&#10;">
                <v:fill on="t" focussize="0,0"/>
                <v:stroke color="#000000" miterlimit="8" joinstyle="miter"/>
                <v:imagedata o:title=""/>
                <o:lock v:ext="edit" aspectratio="f"/>
                <v:textbox>
                  <w:txbxContent>
                    <w:p w14:paraId="4DF8CB4F">
                      <w:pPr>
                        <w:jc w:val="left"/>
                        <w:rPr>
                          <w:rFonts w:hAnsi="宋体"/>
                          <w:sz w:val="24"/>
                        </w:rPr>
                      </w:pPr>
                    </w:p>
                    <w:p w14:paraId="0C5D1B05">
                      <w:pPr>
                        <w:jc w:val="left"/>
                        <w:rPr>
                          <w:sz w:val="24"/>
                        </w:rPr>
                      </w:pPr>
                      <w:r>
                        <w:rPr>
                          <w:rFonts w:hint="eastAsia" w:hAnsi="宋体"/>
                          <w:sz w:val="24"/>
                        </w:rPr>
                        <w:t>授权代理人身份证正面复印件</w:t>
                      </w:r>
                      <w:r>
                        <w:rPr>
                          <w:rFonts w:hint="eastAsia"/>
                          <w:sz w:val="24"/>
                        </w:rPr>
                        <w:t>贴于此处</w:t>
                      </w:r>
                    </w:p>
                    <w:p w14:paraId="4453D1CF">
                      <w:pPr>
                        <w:jc w:val="left"/>
                        <w:rPr>
                          <w:szCs w:val="21"/>
                        </w:rPr>
                      </w:pPr>
                    </w:p>
                  </w:txbxContent>
                </v:textbox>
              </v:shape>
            </w:pict>
          </mc:Fallback>
        </mc:AlternateContent>
      </w:r>
    </w:p>
    <w:p w14:paraId="0925801D">
      <w:pPr>
        <w:topLinePunct/>
        <w:snapToGrid w:val="0"/>
        <w:spacing w:line="360" w:lineRule="auto"/>
        <w:ind w:firstLine="420" w:firstLineChars="200"/>
        <w:rPr>
          <w:rFonts w:asciiTheme="minorEastAsia" w:hAnsiTheme="minorEastAsia" w:eastAsiaTheme="minorEastAsia" w:cstheme="minorEastAsia"/>
          <w:szCs w:val="21"/>
        </w:rPr>
      </w:pPr>
    </w:p>
    <w:p w14:paraId="6F35C874">
      <w:pPr>
        <w:topLinePunct/>
        <w:snapToGrid w:val="0"/>
        <w:spacing w:line="360" w:lineRule="auto"/>
        <w:ind w:firstLine="420" w:firstLineChars="200"/>
        <w:rPr>
          <w:rFonts w:asciiTheme="minorEastAsia" w:hAnsiTheme="minorEastAsia" w:eastAsiaTheme="minorEastAsia" w:cstheme="minorEastAsia"/>
          <w:szCs w:val="21"/>
        </w:rPr>
      </w:pPr>
    </w:p>
    <w:p w14:paraId="52ABBE32">
      <w:pPr>
        <w:topLinePunct/>
        <w:snapToGrid w:val="0"/>
        <w:spacing w:line="360" w:lineRule="auto"/>
        <w:ind w:firstLine="420" w:firstLineChars="200"/>
        <w:rPr>
          <w:rFonts w:asciiTheme="minorEastAsia" w:hAnsiTheme="minorEastAsia" w:eastAsiaTheme="minorEastAsia" w:cstheme="minorEastAsia"/>
          <w:szCs w:val="21"/>
        </w:rPr>
      </w:pPr>
    </w:p>
    <w:p w14:paraId="32D51877">
      <w:pPr>
        <w:topLinePunct/>
        <w:snapToGrid w:val="0"/>
        <w:spacing w:line="360" w:lineRule="auto"/>
        <w:ind w:firstLine="420" w:firstLineChars="200"/>
        <w:rPr>
          <w:rFonts w:asciiTheme="minorEastAsia" w:hAnsiTheme="minorEastAsia" w:eastAsiaTheme="minorEastAsia" w:cstheme="minorEastAsia"/>
          <w:szCs w:val="21"/>
        </w:rPr>
      </w:pPr>
    </w:p>
    <w:p w14:paraId="4F1070B2">
      <w:pPr>
        <w:topLinePunct/>
        <w:snapToGrid w:val="0"/>
        <w:spacing w:line="360" w:lineRule="auto"/>
        <w:ind w:firstLine="420" w:firstLineChars="200"/>
        <w:rPr>
          <w:rFonts w:asciiTheme="minorEastAsia" w:hAnsiTheme="minorEastAsia" w:eastAsiaTheme="minorEastAsia" w:cstheme="minorEastAsia"/>
          <w:szCs w:val="21"/>
        </w:rPr>
      </w:pPr>
    </w:p>
    <w:p w14:paraId="305BA93E">
      <w:pPr>
        <w:topLinePunct/>
        <w:snapToGrid w:val="0"/>
        <w:spacing w:line="360" w:lineRule="auto"/>
        <w:ind w:firstLine="48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 w:val="24"/>
        </w:rPr>
        <mc:AlternateContent>
          <mc:Choice Requires="wps">
            <w:drawing>
              <wp:anchor distT="0" distB="0" distL="114300" distR="114300" simplePos="0" relativeHeight="251660288" behindDoc="0" locked="0" layoutInCell="1" allowOverlap="1">
                <wp:simplePos x="0" y="0"/>
                <wp:positionH relativeFrom="column">
                  <wp:posOffset>-228600</wp:posOffset>
                </wp:positionH>
                <wp:positionV relativeFrom="paragraph">
                  <wp:posOffset>199390</wp:posOffset>
                </wp:positionV>
                <wp:extent cx="2945765" cy="1469390"/>
                <wp:effectExtent l="0" t="0" r="26670" b="16510"/>
                <wp:wrapNone/>
                <wp:docPr id="7" name="AutoShape 54"/>
                <wp:cNvGraphicFramePr/>
                <a:graphic xmlns:a="http://schemas.openxmlformats.org/drawingml/2006/main">
                  <a:graphicData uri="http://schemas.microsoft.com/office/word/2010/wordprocessingShape">
                    <wps:wsp>
                      <wps:cNvSpPr>
                        <a:spLocks noChangeArrowheads="1"/>
                      </wps:cNvSpPr>
                      <wps:spPr bwMode="auto">
                        <a:xfrm>
                          <a:off x="0" y="0"/>
                          <a:ext cx="2945489" cy="1469390"/>
                        </a:xfrm>
                        <a:prstGeom prst="flowChartAlternateProcess">
                          <a:avLst/>
                        </a:prstGeom>
                        <a:solidFill>
                          <a:srgbClr val="FFFFFF"/>
                        </a:solidFill>
                        <a:ln w="9525">
                          <a:solidFill>
                            <a:srgbClr val="000000"/>
                          </a:solidFill>
                          <a:miter lim="800000"/>
                        </a:ln>
                      </wps:spPr>
                      <wps:txbx>
                        <w:txbxContent>
                          <w:p w14:paraId="23BE6329">
                            <w:pPr>
                              <w:jc w:val="center"/>
                              <w:rPr>
                                <w:rFonts w:hAnsi="宋体"/>
                                <w:szCs w:val="21"/>
                              </w:rPr>
                            </w:pPr>
                          </w:p>
                          <w:p w14:paraId="61F4492E">
                            <w:pPr>
                              <w:rPr>
                                <w:sz w:val="24"/>
                              </w:rPr>
                            </w:pPr>
                            <w:r>
                              <w:rPr>
                                <w:rFonts w:hint="eastAsia" w:hAnsi="宋体"/>
                                <w:sz w:val="24"/>
                              </w:rPr>
                              <w:t>授权代理人身份证反面复印件</w:t>
                            </w:r>
                            <w:r>
                              <w:rPr>
                                <w:rFonts w:hint="eastAsia"/>
                                <w:sz w:val="24"/>
                              </w:rPr>
                              <w:t>贴于此处</w:t>
                            </w:r>
                          </w:p>
                          <w:p w14:paraId="009CC9E7">
                            <w:pPr>
                              <w:jc w:val="center"/>
                              <w:rPr>
                                <w:rFonts w:ascii="宋体" w:hAnsi="宋体"/>
                                <w:b/>
                                <w:bCs/>
                                <w:color w:val="000000"/>
                                <w:sz w:val="28"/>
                                <w:szCs w:val="28"/>
                              </w:rPr>
                            </w:pPr>
                          </w:p>
                          <w:p w14:paraId="106C9E2E">
                            <w:pPr>
                              <w:rPr>
                                <w:rFonts w:hAnsi="宋体"/>
                                <w:sz w:val="28"/>
                                <w:szCs w:val="28"/>
                              </w:rPr>
                            </w:pPr>
                          </w:p>
                          <w:p w14:paraId="2D0C44CC">
                            <w:pPr>
                              <w:spacing w:line="500" w:lineRule="exact"/>
                              <w:jc w:val="center"/>
                              <w:rPr>
                                <w:rFonts w:ascii="宋体" w:hAnsi="宋体"/>
                                <w:b/>
                                <w:bCs/>
                                <w:color w:val="000000"/>
                                <w:sz w:val="28"/>
                                <w:szCs w:val="28"/>
                              </w:rPr>
                            </w:pPr>
                            <w:r>
                              <w:rPr>
                                <w:rFonts w:hint="eastAsia" w:ascii="宋体" w:hAnsi="宋体"/>
                                <w:b/>
                                <w:sz w:val="28"/>
                                <w:szCs w:val="28"/>
                              </w:rPr>
                              <w:t>(请投标人务必提供本身份证复印件背面)</w:t>
                            </w:r>
                          </w:p>
                          <w:p w14:paraId="65AAC192">
                            <w:pPr>
                              <w:jc w:val="center"/>
                              <w:rPr>
                                <w:szCs w:val="21"/>
                              </w:rPr>
                            </w:pPr>
                          </w:p>
                        </w:txbxContent>
                      </wps:txbx>
                      <wps:bodyPr rot="0" vert="horz" wrap="square" lIns="91440" tIns="45720" rIns="91440" bIns="45720" anchor="t" anchorCtr="0" upright="1">
                        <a:noAutofit/>
                      </wps:bodyPr>
                    </wps:wsp>
                  </a:graphicData>
                </a:graphic>
              </wp:anchor>
            </w:drawing>
          </mc:Choice>
          <mc:Fallback>
            <w:pict>
              <v:shape id="AutoShape 54" o:spid="_x0000_s1026" o:spt="176" type="#_x0000_t176" style="position:absolute;left:0pt;margin-left:-18pt;margin-top:15.7pt;height:115.7pt;width:231.95pt;z-index:251660288;mso-width-relative:page;mso-height-relative:page;" fillcolor="#FFFFFF" filled="t" stroked="t" coordsize="21600,21600" o:gfxdata="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HtGMv9kAAAAKAQAADwAAAAAAAAABACAAAAAiAAAAZHJz&#10;L2Rvd25yZXYueG1sUEsBAhQAFAAAAAgAh07iQLXlxlY8AgAAlAQAAA4AAAAAAAAAAQAgAAAAKAEA&#10;AGRycy9lMm9Eb2MueG1sUEsFBgAAAAAGAAYAWQEAANYFAAAAAA==&#10;">
                <v:fill on="t" focussize="0,0"/>
                <v:stroke color="#000000" miterlimit="8" joinstyle="miter"/>
                <v:imagedata o:title=""/>
                <o:lock v:ext="edit" aspectratio="f"/>
                <v:textbox>
                  <w:txbxContent>
                    <w:p w14:paraId="23BE6329">
                      <w:pPr>
                        <w:jc w:val="center"/>
                        <w:rPr>
                          <w:rFonts w:hAnsi="宋体"/>
                          <w:szCs w:val="21"/>
                        </w:rPr>
                      </w:pPr>
                    </w:p>
                    <w:p w14:paraId="61F4492E">
                      <w:pPr>
                        <w:rPr>
                          <w:sz w:val="24"/>
                        </w:rPr>
                      </w:pPr>
                      <w:r>
                        <w:rPr>
                          <w:rFonts w:hint="eastAsia" w:hAnsi="宋体"/>
                          <w:sz w:val="24"/>
                        </w:rPr>
                        <w:t>授权代理人身份证反面复印件</w:t>
                      </w:r>
                      <w:r>
                        <w:rPr>
                          <w:rFonts w:hint="eastAsia"/>
                          <w:sz w:val="24"/>
                        </w:rPr>
                        <w:t>贴于此处</w:t>
                      </w:r>
                    </w:p>
                    <w:p w14:paraId="009CC9E7">
                      <w:pPr>
                        <w:jc w:val="center"/>
                        <w:rPr>
                          <w:rFonts w:ascii="宋体" w:hAnsi="宋体"/>
                          <w:b/>
                          <w:bCs/>
                          <w:color w:val="000000"/>
                          <w:sz w:val="28"/>
                          <w:szCs w:val="28"/>
                        </w:rPr>
                      </w:pPr>
                    </w:p>
                    <w:p w14:paraId="106C9E2E">
                      <w:pPr>
                        <w:rPr>
                          <w:rFonts w:hAnsi="宋体"/>
                          <w:sz w:val="28"/>
                          <w:szCs w:val="28"/>
                        </w:rPr>
                      </w:pPr>
                    </w:p>
                    <w:p w14:paraId="2D0C44CC">
                      <w:pPr>
                        <w:spacing w:line="500" w:lineRule="exact"/>
                        <w:jc w:val="center"/>
                        <w:rPr>
                          <w:rFonts w:ascii="宋体" w:hAnsi="宋体"/>
                          <w:b/>
                          <w:bCs/>
                          <w:color w:val="000000"/>
                          <w:sz w:val="28"/>
                          <w:szCs w:val="28"/>
                        </w:rPr>
                      </w:pPr>
                      <w:r>
                        <w:rPr>
                          <w:rFonts w:hint="eastAsia" w:ascii="宋体" w:hAnsi="宋体"/>
                          <w:b/>
                          <w:sz w:val="28"/>
                          <w:szCs w:val="28"/>
                        </w:rPr>
                        <w:t>(请投标人务必提供本身份证复印件背面)</w:t>
                      </w:r>
                    </w:p>
                    <w:p w14:paraId="65AAC192">
                      <w:pPr>
                        <w:jc w:val="center"/>
                        <w:rPr>
                          <w:szCs w:val="21"/>
                        </w:rPr>
                      </w:pPr>
                    </w:p>
                  </w:txbxContent>
                </v:textbox>
              </v:shape>
            </w:pict>
          </mc:Fallback>
        </mc:AlternateContent>
      </w:r>
      <w:r>
        <w:rPr>
          <w:rFonts w:hint="eastAsia" w:asciiTheme="minorEastAsia" w:hAnsiTheme="minorEastAsia" w:eastAsiaTheme="minorEastAsia" w:cstheme="minorEastAsia"/>
        </w:rPr>
        <mc:AlternateContent>
          <mc:Choice Requires="wps">
            <w:drawing>
              <wp:anchor distT="0" distB="0" distL="114300" distR="114300" simplePos="0" relativeHeight="251662336" behindDoc="0" locked="0" layoutInCell="1" allowOverlap="1">
                <wp:simplePos x="0" y="0"/>
                <wp:positionH relativeFrom="column">
                  <wp:posOffset>2745105</wp:posOffset>
                </wp:positionH>
                <wp:positionV relativeFrom="paragraph">
                  <wp:posOffset>175260</wp:posOffset>
                </wp:positionV>
                <wp:extent cx="2818130" cy="1469390"/>
                <wp:effectExtent l="0" t="0" r="20955" b="16510"/>
                <wp:wrapNone/>
                <wp:docPr id="8" name="AutoShape 13"/>
                <wp:cNvGraphicFramePr/>
                <a:graphic xmlns:a="http://schemas.openxmlformats.org/drawingml/2006/main">
                  <a:graphicData uri="http://schemas.microsoft.com/office/word/2010/wordprocessingShape">
                    <wps:wsp>
                      <wps:cNvSpPr>
                        <a:spLocks noChangeArrowheads="1"/>
                      </wps:cNvSpPr>
                      <wps:spPr bwMode="auto">
                        <a:xfrm>
                          <a:off x="0" y="0"/>
                          <a:ext cx="2818102" cy="1469390"/>
                        </a:xfrm>
                        <a:prstGeom prst="flowChartAlternateProcess">
                          <a:avLst/>
                        </a:prstGeom>
                        <a:solidFill>
                          <a:srgbClr val="FFFFFF"/>
                        </a:solidFill>
                        <a:ln w="9525">
                          <a:solidFill>
                            <a:srgbClr val="000000"/>
                          </a:solidFill>
                          <a:miter lim="800000"/>
                        </a:ln>
                      </wps:spPr>
                      <wps:txbx>
                        <w:txbxContent>
                          <w:p w14:paraId="38BB54F4">
                            <w:pPr>
                              <w:rPr>
                                <w:rFonts w:hAnsi="宋体"/>
                                <w:sz w:val="24"/>
                              </w:rPr>
                            </w:pPr>
                            <w:r>
                              <w:rPr>
                                <w:rFonts w:hint="eastAsia" w:hAnsi="宋体"/>
                                <w:sz w:val="24"/>
                              </w:rPr>
                              <w:t>法定代表人（负责人）身份证反面复印件</w:t>
                            </w:r>
                            <w:r>
                              <w:rPr>
                                <w:rFonts w:hint="eastAsia"/>
                                <w:sz w:val="24"/>
                              </w:rPr>
                              <w:t>贴于此处</w:t>
                            </w:r>
                          </w:p>
                        </w:txbxContent>
                      </wps:txbx>
                      <wps:bodyPr rot="0" vert="horz" wrap="square" lIns="91440" tIns="45720" rIns="91440" bIns="45720" anchor="t" anchorCtr="0" upright="1">
                        <a:noAutofit/>
                      </wps:bodyPr>
                    </wps:wsp>
                  </a:graphicData>
                </a:graphic>
              </wp:anchor>
            </w:drawing>
          </mc:Choice>
          <mc:Fallback>
            <w:pict>
              <v:shape id="AutoShape 13" o:spid="_x0000_s1026" o:spt="176" type="#_x0000_t176" style="position:absolute;left:0pt;margin-left:216.15pt;margin-top:13.8pt;height:115.7pt;width:221.9pt;z-index:251662336;mso-width-relative:page;mso-height-relative:page;" fillcolor="#FFFFFF" filled="t" stroked="t" coordsize="21600,21600" o:gfxdata="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JcWTWLYAAAACgEAAA8AAAAAAAAAAQAgAAAAIgAAAGRycy9k&#10;b3ducmV2LnhtbFBLAQIUABQAAAAIAIdO4kADhcI3OwIAAJQEAAAOAAAAAAAAAAEAIAAAACcBAABk&#10;cnMvZTJvRG9jLnhtbFBLBQYAAAAABgAGAFkBAADUBQAAAAA=&#10;">
                <v:fill on="t" focussize="0,0"/>
                <v:stroke color="#000000" miterlimit="8" joinstyle="miter"/>
                <v:imagedata o:title=""/>
                <o:lock v:ext="edit" aspectratio="f"/>
                <v:textbox>
                  <w:txbxContent>
                    <w:p w14:paraId="38BB54F4">
                      <w:pPr>
                        <w:rPr>
                          <w:rFonts w:hAnsi="宋体"/>
                          <w:sz w:val="24"/>
                        </w:rPr>
                      </w:pPr>
                      <w:r>
                        <w:rPr>
                          <w:rFonts w:hint="eastAsia" w:hAnsi="宋体"/>
                          <w:sz w:val="24"/>
                        </w:rPr>
                        <w:t>法定代表人（负责人）身份证反面复印件</w:t>
                      </w:r>
                      <w:r>
                        <w:rPr>
                          <w:rFonts w:hint="eastAsia"/>
                          <w:sz w:val="24"/>
                        </w:rPr>
                        <w:t>贴于此处</w:t>
                      </w:r>
                    </w:p>
                  </w:txbxContent>
                </v:textbox>
              </v:shape>
            </w:pict>
          </mc:Fallback>
        </mc:AlternateContent>
      </w:r>
    </w:p>
    <w:p w14:paraId="339D6118">
      <w:pPr>
        <w:topLinePunct/>
        <w:snapToGrid w:val="0"/>
        <w:spacing w:line="360" w:lineRule="auto"/>
        <w:ind w:firstLine="420" w:firstLineChars="200"/>
        <w:rPr>
          <w:rFonts w:asciiTheme="minorEastAsia" w:hAnsiTheme="minorEastAsia" w:eastAsiaTheme="minorEastAsia" w:cstheme="minorEastAsia"/>
          <w:szCs w:val="21"/>
        </w:rPr>
      </w:pPr>
    </w:p>
    <w:p w14:paraId="65BFA5E6">
      <w:pPr>
        <w:topLinePunct/>
        <w:snapToGrid w:val="0"/>
        <w:spacing w:line="360" w:lineRule="auto"/>
        <w:ind w:firstLine="420" w:firstLineChars="200"/>
        <w:rPr>
          <w:rFonts w:asciiTheme="minorEastAsia" w:hAnsiTheme="minorEastAsia" w:eastAsiaTheme="minorEastAsia" w:cstheme="minorEastAsia"/>
          <w:szCs w:val="21"/>
        </w:rPr>
      </w:pPr>
    </w:p>
    <w:p w14:paraId="494C2986">
      <w:pPr>
        <w:topLinePunct/>
        <w:snapToGrid w:val="0"/>
        <w:spacing w:line="360" w:lineRule="auto"/>
        <w:ind w:firstLine="420" w:firstLineChars="200"/>
        <w:rPr>
          <w:rFonts w:asciiTheme="minorEastAsia" w:hAnsiTheme="minorEastAsia" w:eastAsiaTheme="minorEastAsia" w:cstheme="minorEastAsia"/>
          <w:szCs w:val="21"/>
        </w:rPr>
      </w:pPr>
    </w:p>
    <w:p w14:paraId="1CE4D272">
      <w:pPr>
        <w:topLinePunct/>
        <w:snapToGrid w:val="0"/>
        <w:spacing w:line="360" w:lineRule="auto"/>
        <w:ind w:firstLine="420" w:firstLineChars="200"/>
        <w:rPr>
          <w:rFonts w:asciiTheme="minorEastAsia" w:hAnsiTheme="minorEastAsia" w:eastAsiaTheme="minorEastAsia" w:cstheme="minorEastAsia"/>
          <w:szCs w:val="21"/>
        </w:rPr>
      </w:pPr>
    </w:p>
    <w:p w14:paraId="6E53EAB2">
      <w:pPr>
        <w:topLinePunct/>
        <w:snapToGrid w:val="0"/>
        <w:spacing w:line="360" w:lineRule="auto"/>
        <w:ind w:firstLine="420" w:firstLineChars="200"/>
        <w:rPr>
          <w:rFonts w:asciiTheme="minorEastAsia" w:hAnsiTheme="minorEastAsia" w:eastAsiaTheme="minorEastAsia" w:cstheme="minorEastAsia"/>
          <w:szCs w:val="21"/>
        </w:rPr>
      </w:pPr>
    </w:p>
    <w:p w14:paraId="2FB76E08">
      <w:pPr>
        <w:topLinePunct/>
        <w:snapToGrid w:val="0"/>
        <w:spacing w:line="360" w:lineRule="auto"/>
        <w:ind w:firstLine="420" w:firstLineChars="200"/>
        <w:rPr>
          <w:rFonts w:asciiTheme="minorEastAsia" w:hAnsiTheme="minorEastAsia" w:eastAsiaTheme="minorEastAsia" w:cstheme="minorEastAsia"/>
          <w:szCs w:val="21"/>
        </w:rPr>
      </w:pPr>
    </w:p>
    <w:p w14:paraId="7AAC0345">
      <w:pPr>
        <w:topLinePunct/>
        <w:snapToGrid w:val="0"/>
        <w:spacing w:line="360" w:lineRule="auto"/>
        <w:ind w:firstLine="420" w:firstLineChars="200"/>
        <w:rPr>
          <w:rFonts w:asciiTheme="minorEastAsia" w:hAnsiTheme="minorEastAsia" w:eastAsiaTheme="minorEastAsia" w:cstheme="minorEastAsia"/>
          <w:b/>
          <w:bCs/>
          <w:szCs w:val="21"/>
        </w:rPr>
      </w:pPr>
      <w:r>
        <w:rPr>
          <w:rFonts w:hint="eastAsia" w:asciiTheme="minorEastAsia" w:hAnsiTheme="minorEastAsia" w:eastAsiaTheme="minorEastAsia" w:cstheme="minorEastAsia"/>
          <w:szCs w:val="21"/>
        </w:rPr>
        <w:t>注：</w:t>
      </w:r>
      <w:r>
        <w:rPr>
          <w:rFonts w:hint="eastAsia" w:asciiTheme="minorEastAsia" w:hAnsiTheme="minorEastAsia" w:eastAsiaTheme="minorEastAsia" w:cstheme="minorEastAsia"/>
          <w:spacing w:val="-2"/>
        </w:rPr>
        <w:t>本格式适用于有委托代理人的情况。若无委托代理人，则无须提供本文件（也可以保留原始格式，无须签字盖章）。</w:t>
      </w:r>
      <w:bookmarkStart w:id="69" w:name="_Toc332188245"/>
      <w:bookmarkStart w:id="70" w:name="_Toc247085889"/>
      <w:bookmarkStart w:id="71" w:name="_Toc326223616"/>
      <w:bookmarkStart w:id="72" w:name="_Toc144974873"/>
      <w:bookmarkStart w:id="73" w:name="_Toc246996371"/>
      <w:bookmarkStart w:id="74" w:name="_Toc179632825"/>
      <w:bookmarkStart w:id="75" w:name="_Toc246997114"/>
      <w:bookmarkStart w:id="76" w:name="_Toc152045805"/>
      <w:bookmarkStart w:id="77" w:name="_Toc334766998"/>
      <w:bookmarkStart w:id="78" w:name="_Toc152042594"/>
      <w:r>
        <w:rPr>
          <w:rFonts w:hint="eastAsia" w:asciiTheme="minorEastAsia" w:hAnsiTheme="minorEastAsia" w:eastAsiaTheme="minorEastAsia" w:cstheme="minorEastAsia"/>
          <w:b/>
          <w:bCs/>
          <w:szCs w:val="21"/>
        </w:rPr>
        <w:t xml:space="preserve"> </w:t>
      </w:r>
      <w:bookmarkStart w:id="79" w:name="_Toc26001"/>
      <w:r>
        <w:rPr>
          <w:rFonts w:hint="eastAsia" w:asciiTheme="minorEastAsia" w:hAnsiTheme="minorEastAsia" w:eastAsiaTheme="minorEastAsia" w:cstheme="minorEastAsia"/>
          <w:sz w:val="32"/>
          <w:szCs w:val="21"/>
        </w:rPr>
        <w:br w:type="page"/>
      </w:r>
    </w:p>
    <w:bookmarkEnd w:id="79"/>
    <w:p w14:paraId="71132676">
      <w:pPr>
        <w:spacing w:after="156" w:afterLines="50" w:line="240" w:lineRule="auto"/>
        <w:jc w:val="left"/>
        <w:rPr>
          <w:rFonts w:hint="eastAsia" w:asciiTheme="minorEastAsia" w:hAnsiTheme="minorEastAsia" w:eastAsiaTheme="minorEastAsia" w:cstheme="minorEastAsia"/>
          <w:b w:val="0"/>
          <w:bCs/>
          <w:sz w:val="24"/>
          <w:szCs w:val="21"/>
          <w:lang w:eastAsia="zh-CN"/>
        </w:rPr>
      </w:pPr>
      <w:bookmarkStart w:id="80" w:name="_Toc152045813"/>
      <w:bookmarkStart w:id="81" w:name="_Toc334767007"/>
      <w:bookmarkStart w:id="82" w:name="_Toc152042602"/>
      <w:bookmarkStart w:id="83" w:name="_Toc179632833"/>
      <w:bookmarkStart w:id="84" w:name="_Toc332188256"/>
      <w:bookmarkStart w:id="85" w:name="_Toc326223622"/>
      <w:bookmarkStart w:id="86" w:name="_Toc247085892"/>
      <w:bookmarkStart w:id="87" w:name="_Toc246996374"/>
      <w:bookmarkStart w:id="88" w:name="_Toc144974881"/>
      <w:bookmarkStart w:id="89" w:name="_Toc246997117"/>
      <w:r>
        <w:rPr>
          <w:rFonts w:hint="eastAsia" w:asciiTheme="minorEastAsia" w:hAnsiTheme="minorEastAsia" w:eastAsiaTheme="minorEastAsia" w:cstheme="minorEastAsia"/>
          <w:b w:val="0"/>
          <w:bCs/>
          <w:sz w:val="24"/>
          <w:szCs w:val="21"/>
          <w:lang w:eastAsia="zh-CN"/>
        </w:rPr>
        <w:t>附件三</w:t>
      </w:r>
    </w:p>
    <w:p w14:paraId="1AF1AB9B">
      <w:pPr>
        <w:spacing w:after="156" w:afterLines="50" w:line="240" w:lineRule="auto"/>
        <w:jc w:val="center"/>
        <w:rPr>
          <w:rFonts w:asciiTheme="minorEastAsia" w:hAnsiTheme="minorEastAsia" w:eastAsiaTheme="minorEastAsia" w:cstheme="minorEastAsia"/>
          <w:b/>
          <w:sz w:val="24"/>
          <w:szCs w:val="21"/>
        </w:rPr>
      </w:pPr>
      <w:r>
        <w:rPr>
          <w:rFonts w:hint="eastAsia" w:asciiTheme="minorEastAsia" w:hAnsiTheme="minorEastAsia" w:eastAsiaTheme="minorEastAsia" w:cstheme="minorEastAsia"/>
          <w:b/>
          <w:sz w:val="24"/>
          <w:szCs w:val="21"/>
        </w:rPr>
        <w:t>信誉承诺函</w:t>
      </w:r>
    </w:p>
    <w:p w14:paraId="5FC951E5">
      <w:pPr>
        <w:spacing w:line="240" w:lineRule="auto"/>
        <w:rPr>
          <w:rFonts w:asciiTheme="minorEastAsia" w:hAnsiTheme="minorEastAsia" w:eastAsiaTheme="minorEastAsia" w:cstheme="minorEastAsia"/>
        </w:rPr>
      </w:pPr>
      <w:r>
        <w:rPr>
          <w:rFonts w:hint="eastAsia" w:asciiTheme="minorEastAsia" w:hAnsiTheme="minorEastAsia" w:eastAsiaTheme="minorEastAsia" w:cstheme="minorEastAsia"/>
          <w:szCs w:val="21"/>
        </w:rPr>
        <w:t>南方海洋科学与工程广东省实验室（湛江）</w:t>
      </w:r>
      <w:r>
        <w:rPr>
          <w:rFonts w:hint="eastAsia" w:asciiTheme="minorEastAsia" w:hAnsiTheme="minorEastAsia" w:eastAsiaTheme="minorEastAsia" w:cstheme="minorEastAsia"/>
        </w:rPr>
        <w:t>：</w:t>
      </w:r>
    </w:p>
    <w:p w14:paraId="7B86A729">
      <w:pPr>
        <w:spacing w:line="24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我司承诺</w:t>
      </w:r>
      <w:r>
        <w:rPr>
          <w:rFonts w:hint="eastAsia" w:asciiTheme="minorEastAsia" w:hAnsiTheme="minorEastAsia" w:eastAsiaTheme="minorEastAsia" w:cstheme="minorEastAsia"/>
          <w:szCs w:val="21"/>
          <w:u w:val="single"/>
          <w:lang w:eastAsia="zh-CN"/>
        </w:rPr>
        <w:t>湛江湾实验室无线振动诊断分析平台传感器硬件及分析诊断软件系统货物及技术服务采购(第二次）</w:t>
      </w:r>
      <w:r>
        <w:rPr>
          <w:rFonts w:hint="eastAsia" w:asciiTheme="minorEastAsia" w:hAnsiTheme="minorEastAsia" w:eastAsiaTheme="minorEastAsia" w:cstheme="minorEastAsia"/>
          <w:szCs w:val="21"/>
        </w:rPr>
        <w:t xml:space="preserve">的应答不存在下列情形： </w:t>
      </w:r>
    </w:p>
    <w:p w14:paraId="3C457D5A">
      <w:pPr>
        <w:spacing w:line="24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 应答人被责令停业的；</w:t>
      </w:r>
    </w:p>
    <w:p w14:paraId="7315A4D4">
      <w:pPr>
        <w:spacing w:line="24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 应答人被暂停或取消投标（应答）资格，或处于采购人或其上级公司投标（应答）禁入期内的；</w:t>
      </w:r>
    </w:p>
    <w:p w14:paraId="1E954AEA">
      <w:pPr>
        <w:spacing w:line="24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 应答人财产被接管或冻结的；</w:t>
      </w:r>
    </w:p>
    <w:p w14:paraId="7BBB9606">
      <w:pPr>
        <w:spacing w:line="24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 应答人在最近三年内有骗取中标（应答）或严重违约的；</w:t>
      </w:r>
    </w:p>
    <w:p w14:paraId="34F1FBFB">
      <w:pPr>
        <w:spacing w:line="24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 应答人投标（应答）货物在使用过程中出现过重大质量问题的；</w:t>
      </w:r>
    </w:p>
    <w:p w14:paraId="76BD1361">
      <w:pPr>
        <w:spacing w:line="24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（6） 为本采购项目前期准备提供设计或咨询服务的； </w:t>
      </w:r>
    </w:p>
    <w:p w14:paraId="1000FF12">
      <w:pPr>
        <w:spacing w:line="24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（7） 为本采购项目提供采购代理服务的； </w:t>
      </w:r>
    </w:p>
    <w:p w14:paraId="29CA30D3">
      <w:pPr>
        <w:spacing w:line="24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（8）与本采购项目的监理人或代建人或采购代理机构同为一个法定代表人的。</w:t>
      </w:r>
    </w:p>
    <w:p w14:paraId="790D5E28">
      <w:pPr>
        <w:spacing w:line="24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（9）列入南方海洋科学与工程广东省实验室（湛江）黑名单或失信名单的应答人在禁入期内； </w:t>
      </w:r>
    </w:p>
    <w:p w14:paraId="7BD65079">
      <w:pPr>
        <w:spacing w:line="24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（10）被南方海洋科学与工程广东省实验室（湛江）通报为围标串标行为应答人；</w:t>
      </w:r>
    </w:p>
    <w:p w14:paraId="2548F70A">
      <w:pPr>
        <w:spacing w:line="24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（11）在与南方海洋科学与工程广东省实验室（湛江）合作过程中出现过重大问题且尚未妥善解决的；</w:t>
      </w:r>
    </w:p>
    <w:p w14:paraId="3E464C04">
      <w:pPr>
        <w:spacing w:line="24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（12）相关货物在南方海洋科学与工程广东省实验室（湛江）出现过重大质量或安全问题且未妥善解决的；</w:t>
      </w:r>
    </w:p>
    <w:p w14:paraId="4366DB0E">
      <w:pPr>
        <w:spacing w:line="24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（13）应答人或其法定代表人、拟委任的项目负责人在最近五年内参与的采购活动中有行贿犯罪记录的。</w:t>
      </w:r>
    </w:p>
    <w:p w14:paraId="593FF3A8">
      <w:pPr>
        <w:spacing w:line="240" w:lineRule="auto"/>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我方郑重承诺在采购过程中，如果存在上述情形，则废止我方参与资格、中选/中标资格、签订合同资格；在合同履行过程中，则立即终止合同执行，相关后果由我方承担。</w:t>
      </w:r>
    </w:p>
    <w:p w14:paraId="1EEA353D">
      <w:pPr>
        <w:spacing w:line="240" w:lineRule="auto"/>
        <w:rPr>
          <w:rFonts w:asciiTheme="minorEastAsia" w:hAnsiTheme="minorEastAsia" w:eastAsiaTheme="minorEastAsia" w:cstheme="minorEastAsia"/>
          <w:sz w:val="22"/>
        </w:rPr>
      </w:pPr>
      <w:r>
        <w:rPr>
          <w:rFonts w:hint="eastAsia" w:asciiTheme="minorEastAsia" w:hAnsiTheme="minorEastAsia" w:eastAsiaTheme="minorEastAsia" w:cstheme="minorEastAsia"/>
          <w:sz w:val="22"/>
        </w:rPr>
        <w:t>★本承诺书为实质性条款，不满足将否决其应答。</w:t>
      </w:r>
    </w:p>
    <w:p w14:paraId="38701BDD">
      <w:pPr>
        <w:spacing w:line="240" w:lineRule="auto"/>
        <w:jc w:val="right"/>
        <w:rPr>
          <w:rFonts w:hint="eastAsia" w:asciiTheme="minorEastAsia" w:hAnsiTheme="minorEastAsia" w:eastAsiaTheme="minorEastAsia" w:cstheme="minorEastAsia"/>
          <w:szCs w:val="21"/>
        </w:rPr>
      </w:pPr>
    </w:p>
    <w:p w14:paraId="35A8C1BF">
      <w:pPr>
        <w:spacing w:line="240" w:lineRule="auto"/>
        <w:jc w:val="righ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承诺单位：</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（盖章）</w:t>
      </w:r>
    </w:p>
    <w:p w14:paraId="260273E0">
      <w:pPr>
        <w:spacing w:line="240" w:lineRule="auto"/>
        <w:jc w:val="righ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法定代表人（负责人）或其授权委托人：</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（签字）</w:t>
      </w:r>
    </w:p>
    <w:p w14:paraId="36077C10">
      <w:pPr>
        <w:spacing w:line="240" w:lineRule="auto"/>
        <w:jc w:val="right"/>
        <w:rPr>
          <w:rFonts w:asciiTheme="minorEastAsia" w:hAnsiTheme="minorEastAsia" w:eastAsiaTheme="minorEastAsia" w:cstheme="minorEastAsia"/>
          <w:b/>
          <w:bCs/>
          <w:sz w:val="32"/>
          <w:szCs w:val="32"/>
        </w:rPr>
        <w:sectPr>
          <w:pgSz w:w="11906" w:h="16838"/>
          <w:pgMar w:top="1440" w:right="1800" w:bottom="1440" w:left="1800" w:header="851" w:footer="992" w:gutter="0"/>
          <w:cols w:space="425" w:num="1"/>
          <w:docGrid w:type="lines" w:linePitch="312" w:charSpace="0"/>
        </w:sectPr>
      </w:pPr>
      <w:r>
        <w:rPr>
          <w:rFonts w:hint="eastAsia" w:asciiTheme="minorEastAsia" w:hAnsiTheme="minorEastAsia" w:eastAsiaTheme="minorEastAsia" w:cstheme="minorEastAsia"/>
          <w:szCs w:val="21"/>
        </w:rPr>
        <w:t>日期：     年   月 　日</w:t>
      </w:r>
      <w:r>
        <w:rPr>
          <w:rFonts w:hint="eastAsia" w:asciiTheme="minorEastAsia" w:hAnsiTheme="minorEastAsia" w:eastAsiaTheme="minorEastAsia" w:cstheme="minorEastAsia"/>
          <w:b/>
          <w:bCs/>
          <w:sz w:val="32"/>
          <w:szCs w:val="32"/>
        </w:rPr>
        <w:br w:type="page"/>
      </w:r>
    </w:p>
    <w:p w14:paraId="0D721ECE">
      <w:pPr>
        <w:spacing w:line="360" w:lineRule="auto"/>
        <w:ind w:right="600"/>
        <w:jc w:val="left"/>
        <w:rPr>
          <w:rFonts w:hint="eastAsia" w:asciiTheme="minorEastAsia" w:hAnsiTheme="minorEastAsia" w:eastAsiaTheme="minorEastAsia" w:cstheme="minorEastAsia"/>
          <w:b w:val="0"/>
          <w:bCs/>
          <w:sz w:val="24"/>
          <w:szCs w:val="21"/>
          <w:lang w:eastAsia="zh-CN"/>
        </w:rPr>
      </w:pPr>
      <w:r>
        <w:rPr>
          <w:rFonts w:hint="eastAsia" w:asciiTheme="minorEastAsia" w:hAnsiTheme="minorEastAsia" w:eastAsiaTheme="minorEastAsia" w:cstheme="minorEastAsia"/>
          <w:b w:val="0"/>
          <w:bCs/>
          <w:sz w:val="24"/>
          <w:szCs w:val="21"/>
          <w:lang w:eastAsia="zh-CN"/>
        </w:rPr>
        <w:t>附件四</w:t>
      </w:r>
    </w:p>
    <w:p w14:paraId="04DCF88F">
      <w:pPr>
        <w:spacing w:line="360" w:lineRule="auto"/>
        <w:ind w:right="600"/>
        <w:jc w:val="center"/>
        <w:rPr>
          <w:rFonts w:asciiTheme="minorEastAsia" w:hAnsiTheme="minorEastAsia" w:eastAsiaTheme="minorEastAsia" w:cstheme="minorEastAsia"/>
        </w:rPr>
      </w:pPr>
      <w:r>
        <w:rPr>
          <w:rFonts w:hint="eastAsia" w:asciiTheme="minorEastAsia" w:hAnsiTheme="minorEastAsia" w:eastAsiaTheme="minorEastAsia" w:cstheme="minorEastAsia"/>
          <w:b/>
          <w:sz w:val="24"/>
          <w:szCs w:val="21"/>
        </w:rPr>
        <w:t>廉洁诚信承诺书</w:t>
      </w:r>
    </w:p>
    <w:p w14:paraId="5AB9AC83">
      <w:pPr>
        <w:spacing w:line="312"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南方海洋科学与工程广东省实验室（湛江）：</w:t>
      </w:r>
    </w:p>
    <w:p w14:paraId="1AAD5513">
      <w:pPr>
        <w:spacing w:line="312"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为保障采购工作公平、公开、公正开展，推进廉洁诚信建设，预防商业贿赂和不正当竞争，保障采购中各方的合法权益，我公司在参与南方海洋科学与工程广东省实验室（湛江）</w:t>
      </w:r>
      <w:r>
        <w:rPr>
          <w:rFonts w:hint="eastAsia" w:asciiTheme="minorEastAsia" w:hAnsiTheme="minorEastAsia" w:eastAsiaTheme="minorEastAsia" w:cstheme="minorEastAsia"/>
          <w:szCs w:val="21"/>
          <w:u w:val="single"/>
          <w:lang w:eastAsia="zh-CN"/>
        </w:rPr>
        <w:t>湛江湾实验室无线振动诊断分析平台传感器硬件及分析诊断软件系统货物及技术服务采购(第二次）</w:t>
      </w:r>
      <w:r>
        <w:rPr>
          <w:rFonts w:hint="eastAsia" w:asciiTheme="minorEastAsia" w:hAnsiTheme="minorEastAsia" w:eastAsiaTheme="minorEastAsia" w:cstheme="minorEastAsia"/>
          <w:szCs w:val="21"/>
        </w:rPr>
        <w:t>工作时自愿作出如下承诺：</w:t>
      </w:r>
    </w:p>
    <w:p w14:paraId="0D12597F">
      <w:pPr>
        <w:spacing w:line="312" w:lineRule="auto"/>
        <w:ind w:left="-2" w:leftChars="-1"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一、严格遵守国家法律法规。坚持廉洁、诚信的原则，恪守商业道德和职业道德规范，不从事并抵制不廉洁、不诚信行为。</w:t>
      </w:r>
    </w:p>
    <w:p w14:paraId="20191CDB">
      <w:pPr>
        <w:spacing w:line="312" w:lineRule="auto"/>
        <w:ind w:left="-2" w:leftChars="-1"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二、严格杜绝以下行为：</w:t>
      </w:r>
    </w:p>
    <w:p w14:paraId="080E8534">
      <w:pPr>
        <w:spacing w:line="312" w:lineRule="auto"/>
        <w:ind w:firstLine="420" w:firstLineChars="200"/>
        <w:rPr>
          <w:rFonts w:asciiTheme="minorEastAsia" w:hAnsiTheme="minorEastAsia" w:eastAsiaTheme="minorEastAsia" w:cstheme="minorEastAsia"/>
          <w:b/>
          <w:szCs w:val="21"/>
        </w:rPr>
      </w:pPr>
      <w:r>
        <w:rPr>
          <w:rFonts w:hint="eastAsia" w:asciiTheme="minorEastAsia" w:hAnsiTheme="minorEastAsia" w:eastAsiaTheme="minorEastAsia" w:cstheme="minorEastAsia"/>
          <w:szCs w:val="21"/>
        </w:rPr>
        <w:t>（一）给予或以借用等名义向有关工作人员、中介服务机构有关工作人员、评标委员会成员、其它评审人员提供财物或其它财产性权利；</w:t>
      </w:r>
    </w:p>
    <w:p w14:paraId="74151F3D">
      <w:pPr>
        <w:spacing w:line="312"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（二）向有关工作人员、中介服务机构有关工作人员、评标委员会成员、其它评审人员提供礼品、宴请等活动安排；</w:t>
      </w:r>
    </w:p>
    <w:p w14:paraId="431091E3">
      <w:pPr>
        <w:spacing w:line="312"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（三）向有关工作人员、中介服务机构有关工作人员、评标委员会成员、其它评审人员赠送礼金、各种有价证券、支付凭证；</w:t>
      </w:r>
    </w:p>
    <w:p w14:paraId="3E646557">
      <w:pPr>
        <w:spacing w:line="312"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（四）支付、报销应由有关工作人员、中介服务机构有关工作人员、评标委员会成员、其它评审人员负担的费用、票据； </w:t>
      </w:r>
    </w:p>
    <w:p w14:paraId="47173EBA">
      <w:pPr>
        <w:spacing w:line="312"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五）隐瞒真实情况，提交虚假资质证明、资信证明、财务证明等材料；或进行虚假承诺、夸大货物或服务性能和质量等指标；泄露南方海洋科学与工程广东省实验室（湛江）商业秘密；或与其他单位相互勾结、串通，用不正当手段排挤其他竞争者，干扰公平竞争； </w:t>
      </w:r>
    </w:p>
    <w:p w14:paraId="32E550C2">
      <w:pPr>
        <w:spacing w:line="312"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（六）其他影响采购活动依法、公正开展及损害南方海洋科学与工程广东省实验室（湛江）经济利益、形象和声誉的不廉洁、不诚信行为。</w:t>
      </w:r>
    </w:p>
    <w:p w14:paraId="7904CA8A">
      <w:pPr>
        <w:spacing w:line="312" w:lineRule="auto"/>
        <w:ind w:firstLine="6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三、如违反以上承诺，我单位自愿接受南方海洋科学与工程广东省实验室（湛江）依据有关规定对我公司进行严肃处理（包括但不限于取消入围应答人资格、中选资格以及终止合同等），并赔偿南方海洋科学与工程广东省实验室（湛江）的全部损失。任何第三方因我单位违反以上承诺而向南方海洋科学与工程广东省实验室（湛江）索赔或主张权利的，所有责任及后果均由我单位独自承担。</w:t>
      </w:r>
    </w:p>
    <w:p w14:paraId="58D4E976">
      <w:pPr>
        <w:spacing w:line="312"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四、本廉洁诚信承诺书为我单位应答此次采购项目正式文件的附件，经我单位法定代表人（负责人）或其授权委托人签署并加盖我单位公章后生效。</w:t>
      </w:r>
    </w:p>
    <w:p w14:paraId="6E67B47F">
      <w:pPr>
        <w:spacing w:line="312" w:lineRule="auto"/>
        <w:rPr>
          <w:rFonts w:asciiTheme="minorEastAsia" w:hAnsiTheme="minorEastAsia" w:eastAsiaTheme="minorEastAsia" w:cstheme="minorEastAsia"/>
          <w:sz w:val="22"/>
        </w:rPr>
      </w:pPr>
      <w:r>
        <w:rPr>
          <w:rFonts w:hint="eastAsia" w:asciiTheme="minorEastAsia" w:hAnsiTheme="minorEastAsia" w:eastAsiaTheme="minorEastAsia" w:cstheme="minorEastAsia"/>
          <w:sz w:val="22"/>
        </w:rPr>
        <w:t>★本承诺书为实质性条款，不满足将否决其应答。</w:t>
      </w:r>
    </w:p>
    <w:p w14:paraId="7529AD71">
      <w:pPr>
        <w:spacing w:line="312" w:lineRule="auto"/>
        <w:jc w:val="righ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承诺单位：</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（盖章）</w:t>
      </w:r>
    </w:p>
    <w:p w14:paraId="6D5698E8">
      <w:pPr>
        <w:spacing w:line="312" w:lineRule="auto"/>
        <w:jc w:val="righ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法定代表人（负责人）或其授权委托人：</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（签字）</w:t>
      </w:r>
    </w:p>
    <w:p w14:paraId="14D5E420">
      <w:pPr>
        <w:spacing w:line="312" w:lineRule="auto"/>
        <w:jc w:val="righ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Cs w:val="21"/>
        </w:rPr>
        <w:t>日期：     年   月 　</w:t>
      </w:r>
      <w:r>
        <w:rPr>
          <w:rFonts w:hint="eastAsia" w:asciiTheme="minorEastAsia" w:hAnsiTheme="minorEastAsia" w:eastAsiaTheme="minorEastAsia" w:cstheme="minorEastAsia"/>
          <w:szCs w:val="21"/>
          <w:lang w:eastAsia="zh-CN"/>
        </w:rPr>
        <w:t>日</w:t>
      </w:r>
      <w:bookmarkEnd w:id="9"/>
      <w:bookmarkEnd w:id="69"/>
      <w:bookmarkEnd w:id="70"/>
      <w:bookmarkEnd w:id="71"/>
      <w:bookmarkEnd w:id="72"/>
      <w:bookmarkEnd w:id="73"/>
      <w:bookmarkEnd w:id="74"/>
      <w:bookmarkEnd w:id="75"/>
      <w:bookmarkEnd w:id="76"/>
      <w:bookmarkEnd w:id="77"/>
      <w:bookmarkEnd w:id="78"/>
      <w:bookmarkEnd w:id="80"/>
      <w:bookmarkEnd w:id="81"/>
      <w:bookmarkEnd w:id="82"/>
      <w:bookmarkEnd w:id="83"/>
      <w:bookmarkEnd w:id="84"/>
      <w:bookmarkEnd w:id="85"/>
      <w:bookmarkEnd w:id="86"/>
      <w:bookmarkEnd w:id="87"/>
      <w:bookmarkEnd w:id="88"/>
      <w:bookmarkEnd w:id="89"/>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华文细黑">
    <w:panose1 w:val="02010600040101010101"/>
    <w:charset w:val="86"/>
    <w:family w:val="auto"/>
    <w:pitch w:val="default"/>
    <w:sig w:usb0="00000287" w:usb1="080F0000" w:usb2="00000000" w:usb3="00000000" w:csb0="0004009F" w:csb1="DFD70000"/>
  </w:font>
  <w:font w:name="Arial Unicode MS">
    <w:altName w:val="宋体"/>
    <w:panose1 w:val="020B0604020202020204"/>
    <w:charset w:val="86"/>
    <w:family w:val="swiss"/>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A99A70">
    <w:pPr>
      <w:pStyle w:val="28"/>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FB7EF2">
                          <w:pPr>
                            <w:pStyle w:val="28"/>
                            <w:rPr>
                              <w:rStyle w:val="47"/>
                            </w:rPr>
                          </w:pPr>
                          <w:r>
                            <w:fldChar w:fldCharType="begin"/>
                          </w:r>
                          <w:r>
                            <w:rPr>
                              <w:rStyle w:val="47"/>
                            </w:rPr>
                            <w:instrText xml:space="preserve">PAGE  </w:instrText>
                          </w:r>
                          <w:r>
                            <w:fldChar w:fldCharType="separate"/>
                          </w:r>
                          <w:r>
                            <w:rPr>
                              <w:rStyle w:val="47"/>
                            </w:rPr>
                            <w:t>45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15FB7EF2">
                    <w:pPr>
                      <w:pStyle w:val="28"/>
                      <w:rPr>
                        <w:rStyle w:val="47"/>
                      </w:rPr>
                    </w:pPr>
                    <w:r>
                      <w:fldChar w:fldCharType="begin"/>
                    </w:r>
                    <w:r>
                      <w:rPr>
                        <w:rStyle w:val="47"/>
                      </w:rPr>
                      <w:instrText xml:space="preserve">PAGE  </w:instrText>
                    </w:r>
                    <w:r>
                      <w:fldChar w:fldCharType="separate"/>
                    </w:r>
                    <w:r>
                      <w:rPr>
                        <w:rStyle w:val="47"/>
                      </w:rPr>
                      <w:t>45</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577DD4"/>
    <w:multiLevelType w:val="multilevel"/>
    <w:tmpl w:val="1C577DD4"/>
    <w:lvl w:ilvl="0" w:tentative="0">
      <w:start w:val="1"/>
      <w:numFmt w:val="decimal"/>
      <w:lvlText w:val="（%1）"/>
      <w:lvlJc w:val="left"/>
      <w:pPr>
        <w:ind w:left="953" w:hanging="525"/>
      </w:pPr>
      <w:rPr>
        <w:rFonts w:hint="default"/>
      </w:rPr>
    </w:lvl>
    <w:lvl w:ilvl="1" w:tentative="0">
      <w:start w:val="1"/>
      <w:numFmt w:val="lowerLetter"/>
      <w:lvlText w:val="%2)"/>
      <w:lvlJc w:val="left"/>
      <w:pPr>
        <w:ind w:left="1268" w:hanging="420"/>
      </w:pPr>
    </w:lvl>
    <w:lvl w:ilvl="2" w:tentative="0">
      <w:start w:val="1"/>
      <w:numFmt w:val="lowerRoman"/>
      <w:lvlText w:val="%3."/>
      <w:lvlJc w:val="right"/>
      <w:pPr>
        <w:ind w:left="1688" w:hanging="420"/>
      </w:pPr>
    </w:lvl>
    <w:lvl w:ilvl="3" w:tentative="0">
      <w:start w:val="1"/>
      <w:numFmt w:val="decimal"/>
      <w:lvlText w:val="%4."/>
      <w:lvlJc w:val="left"/>
      <w:pPr>
        <w:ind w:left="2108" w:hanging="420"/>
      </w:pPr>
    </w:lvl>
    <w:lvl w:ilvl="4" w:tentative="0">
      <w:start w:val="1"/>
      <w:numFmt w:val="lowerLetter"/>
      <w:lvlText w:val="%5)"/>
      <w:lvlJc w:val="left"/>
      <w:pPr>
        <w:ind w:left="2528" w:hanging="420"/>
      </w:pPr>
    </w:lvl>
    <w:lvl w:ilvl="5" w:tentative="0">
      <w:start w:val="1"/>
      <w:numFmt w:val="lowerRoman"/>
      <w:lvlText w:val="%6."/>
      <w:lvlJc w:val="right"/>
      <w:pPr>
        <w:ind w:left="2948" w:hanging="420"/>
      </w:pPr>
    </w:lvl>
    <w:lvl w:ilvl="6" w:tentative="0">
      <w:start w:val="1"/>
      <w:numFmt w:val="decimal"/>
      <w:lvlText w:val="%7."/>
      <w:lvlJc w:val="left"/>
      <w:pPr>
        <w:ind w:left="3368" w:hanging="420"/>
      </w:pPr>
    </w:lvl>
    <w:lvl w:ilvl="7" w:tentative="0">
      <w:start w:val="1"/>
      <w:numFmt w:val="lowerLetter"/>
      <w:lvlText w:val="%8)"/>
      <w:lvlJc w:val="left"/>
      <w:pPr>
        <w:ind w:left="3788" w:hanging="420"/>
      </w:pPr>
    </w:lvl>
    <w:lvl w:ilvl="8" w:tentative="0">
      <w:start w:val="1"/>
      <w:numFmt w:val="lowerRoman"/>
      <w:lvlText w:val="%9."/>
      <w:lvlJc w:val="right"/>
      <w:pPr>
        <w:ind w:left="4208" w:hanging="420"/>
      </w:pPr>
    </w:lvl>
  </w:abstractNum>
  <w:abstractNum w:abstractNumId="1">
    <w:nsid w:val="4DAC762D"/>
    <w:multiLevelType w:val="multilevel"/>
    <w:tmpl w:val="4DAC762D"/>
    <w:lvl w:ilvl="0" w:tentative="0">
      <w:start w:val="1"/>
      <w:numFmt w:val="decimal"/>
      <w:lvlText w:val="%1"/>
      <w:lvlJc w:val="left"/>
      <w:pPr>
        <w:tabs>
          <w:tab w:val="left" w:pos="432"/>
        </w:tabs>
        <w:ind w:left="432" w:hanging="432"/>
      </w:pPr>
      <w:rPr>
        <w:rFonts w:hint="eastAsia"/>
      </w:rPr>
    </w:lvl>
    <w:lvl w:ilvl="1" w:tentative="0">
      <w:start w:val="1"/>
      <w:numFmt w:val="decimal"/>
      <w:pStyle w:val="84"/>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yMDZkMmM0MGEwZjJhYjg2YzQwMjE5N2QzMDE0NTcifQ=="/>
  </w:docVars>
  <w:rsids>
    <w:rsidRoot w:val="006D1E24"/>
    <w:rsid w:val="00000520"/>
    <w:rsid w:val="00001BE9"/>
    <w:rsid w:val="00001D14"/>
    <w:rsid w:val="000021B3"/>
    <w:rsid w:val="00004120"/>
    <w:rsid w:val="00004907"/>
    <w:rsid w:val="00005869"/>
    <w:rsid w:val="0000597B"/>
    <w:rsid w:val="00006297"/>
    <w:rsid w:val="00010968"/>
    <w:rsid w:val="0001134B"/>
    <w:rsid w:val="000129DA"/>
    <w:rsid w:val="00012F70"/>
    <w:rsid w:val="00014095"/>
    <w:rsid w:val="00014251"/>
    <w:rsid w:val="0001429F"/>
    <w:rsid w:val="00014BA0"/>
    <w:rsid w:val="00015843"/>
    <w:rsid w:val="0001622F"/>
    <w:rsid w:val="000168FD"/>
    <w:rsid w:val="00016A96"/>
    <w:rsid w:val="00016CB3"/>
    <w:rsid w:val="00020B2F"/>
    <w:rsid w:val="00020BE3"/>
    <w:rsid w:val="00020D9C"/>
    <w:rsid w:val="0002129D"/>
    <w:rsid w:val="00021A11"/>
    <w:rsid w:val="00022C01"/>
    <w:rsid w:val="0002398D"/>
    <w:rsid w:val="00023ABA"/>
    <w:rsid w:val="00023BB5"/>
    <w:rsid w:val="0002476A"/>
    <w:rsid w:val="00024E09"/>
    <w:rsid w:val="00026514"/>
    <w:rsid w:val="00027165"/>
    <w:rsid w:val="00027253"/>
    <w:rsid w:val="0002734D"/>
    <w:rsid w:val="00027794"/>
    <w:rsid w:val="00031548"/>
    <w:rsid w:val="00032136"/>
    <w:rsid w:val="00032319"/>
    <w:rsid w:val="000328D8"/>
    <w:rsid w:val="00033025"/>
    <w:rsid w:val="00033ED9"/>
    <w:rsid w:val="00034BEE"/>
    <w:rsid w:val="000353C0"/>
    <w:rsid w:val="000358A3"/>
    <w:rsid w:val="0003602F"/>
    <w:rsid w:val="00036AA7"/>
    <w:rsid w:val="0003775A"/>
    <w:rsid w:val="00037B1E"/>
    <w:rsid w:val="00040471"/>
    <w:rsid w:val="00040E27"/>
    <w:rsid w:val="00041465"/>
    <w:rsid w:val="0004206C"/>
    <w:rsid w:val="0004255D"/>
    <w:rsid w:val="000427FB"/>
    <w:rsid w:val="00042ACC"/>
    <w:rsid w:val="000445C6"/>
    <w:rsid w:val="00045BB8"/>
    <w:rsid w:val="00046369"/>
    <w:rsid w:val="000463EC"/>
    <w:rsid w:val="000464BA"/>
    <w:rsid w:val="000477D2"/>
    <w:rsid w:val="00047CB9"/>
    <w:rsid w:val="00047E9C"/>
    <w:rsid w:val="00050F65"/>
    <w:rsid w:val="00051CBD"/>
    <w:rsid w:val="00051E8C"/>
    <w:rsid w:val="00052495"/>
    <w:rsid w:val="00052C8B"/>
    <w:rsid w:val="00052D80"/>
    <w:rsid w:val="00052F99"/>
    <w:rsid w:val="0005587F"/>
    <w:rsid w:val="000560BC"/>
    <w:rsid w:val="0005674D"/>
    <w:rsid w:val="00056F3C"/>
    <w:rsid w:val="00060358"/>
    <w:rsid w:val="00061B23"/>
    <w:rsid w:val="00061D91"/>
    <w:rsid w:val="00062473"/>
    <w:rsid w:val="00062A74"/>
    <w:rsid w:val="00063079"/>
    <w:rsid w:val="00067E14"/>
    <w:rsid w:val="000706A1"/>
    <w:rsid w:val="0007120B"/>
    <w:rsid w:val="00073E0B"/>
    <w:rsid w:val="0007472E"/>
    <w:rsid w:val="0007477A"/>
    <w:rsid w:val="00074A29"/>
    <w:rsid w:val="00075A0E"/>
    <w:rsid w:val="00076265"/>
    <w:rsid w:val="000762BD"/>
    <w:rsid w:val="00076EF6"/>
    <w:rsid w:val="000770E2"/>
    <w:rsid w:val="00081C20"/>
    <w:rsid w:val="0008220C"/>
    <w:rsid w:val="000824B1"/>
    <w:rsid w:val="000849E6"/>
    <w:rsid w:val="00086AA3"/>
    <w:rsid w:val="000878D0"/>
    <w:rsid w:val="000901AA"/>
    <w:rsid w:val="00090351"/>
    <w:rsid w:val="0009081A"/>
    <w:rsid w:val="00092670"/>
    <w:rsid w:val="00092813"/>
    <w:rsid w:val="00094678"/>
    <w:rsid w:val="000948E3"/>
    <w:rsid w:val="000961C5"/>
    <w:rsid w:val="000969E3"/>
    <w:rsid w:val="00096BF6"/>
    <w:rsid w:val="00096E2F"/>
    <w:rsid w:val="000975BF"/>
    <w:rsid w:val="00097C71"/>
    <w:rsid w:val="00097E53"/>
    <w:rsid w:val="00097FCC"/>
    <w:rsid w:val="000A0EF5"/>
    <w:rsid w:val="000A1448"/>
    <w:rsid w:val="000A20A2"/>
    <w:rsid w:val="000A2258"/>
    <w:rsid w:val="000A2C4A"/>
    <w:rsid w:val="000A71E6"/>
    <w:rsid w:val="000B0063"/>
    <w:rsid w:val="000B0204"/>
    <w:rsid w:val="000B133C"/>
    <w:rsid w:val="000B17F3"/>
    <w:rsid w:val="000B1EDB"/>
    <w:rsid w:val="000B256E"/>
    <w:rsid w:val="000B2E1F"/>
    <w:rsid w:val="000B46AB"/>
    <w:rsid w:val="000B4B92"/>
    <w:rsid w:val="000B55EC"/>
    <w:rsid w:val="000B610A"/>
    <w:rsid w:val="000B6EB8"/>
    <w:rsid w:val="000B70D1"/>
    <w:rsid w:val="000B731B"/>
    <w:rsid w:val="000C0084"/>
    <w:rsid w:val="000C0623"/>
    <w:rsid w:val="000C09BF"/>
    <w:rsid w:val="000C1696"/>
    <w:rsid w:val="000C17F2"/>
    <w:rsid w:val="000C1E9B"/>
    <w:rsid w:val="000C22C6"/>
    <w:rsid w:val="000C2921"/>
    <w:rsid w:val="000C3609"/>
    <w:rsid w:val="000C37EF"/>
    <w:rsid w:val="000C6C18"/>
    <w:rsid w:val="000C737F"/>
    <w:rsid w:val="000C756A"/>
    <w:rsid w:val="000C7FB4"/>
    <w:rsid w:val="000D0891"/>
    <w:rsid w:val="000D090B"/>
    <w:rsid w:val="000D1CA1"/>
    <w:rsid w:val="000D2972"/>
    <w:rsid w:val="000D2C2A"/>
    <w:rsid w:val="000D2E9A"/>
    <w:rsid w:val="000D3074"/>
    <w:rsid w:val="000D43D9"/>
    <w:rsid w:val="000D4769"/>
    <w:rsid w:val="000D74EC"/>
    <w:rsid w:val="000D7778"/>
    <w:rsid w:val="000E045B"/>
    <w:rsid w:val="000E098F"/>
    <w:rsid w:val="000E1C06"/>
    <w:rsid w:val="000E247F"/>
    <w:rsid w:val="000E28EF"/>
    <w:rsid w:val="000E2DD2"/>
    <w:rsid w:val="000E4844"/>
    <w:rsid w:val="000E4938"/>
    <w:rsid w:val="000E4B58"/>
    <w:rsid w:val="000E5404"/>
    <w:rsid w:val="000E5F8C"/>
    <w:rsid w:val="000E615A"/>
    <w:rsid w:val="000E65C0"/>
    <w:rsid w:val="000E68A1"/>
    <w:rsid w:val="000E6BEB"/>
    <w:rsid w:val="000E6DF1"/>
    <w:rsid w:val="000F026B"/>
    <w:rsid w:val="000F0483"/>
    <w:rsid w:val="000F1477"/>
    <w:rsid w:val="000F1D05"/>
    <w:rsid w:val="000F1DDD"/>
    <w:rsid w:val="000F1F3C"/>
    <w:rsid w:val="000F27B2"/>
    <w:rsid w:val="000F456F"/>
    <w:rsid w:val="000F613A"/>
    <w:rsid w:val="000F6691"/>
    <w:rsid w:val="000F6AD7"/>
    <w:rsid w:val="000F6C5A"/>
    <w:rsid w:val="001022F1"/>
    <w:rsid w:val="00102BE9"/>
    <w:rsid w:val="001032D3"/>
    <w:rsid w:val="0010381B"/>
    <w:rsid w:val="00104246"/>
    <w:rsid w:val="001051DB"/>
    <w:rsid w:val="00105AB8"/>
    <w:rsid w:val="00107748"/>
    <w:rsid w:val="00107807"/>
    <w:rsid w:val="00107AC9"/>
    <w:rsid w:val="00107C2A"/>
    <w:rsid w:val="00107E05"/>
    <w:rsid w:val="00110186"/>
    <w:rsid w:val="00110A63"/>
    <w:rsid w:val="001112C1"/>
    <w:rsid w:val="00111659"/>
    <w:rsid w:val="0011620A"/>
    <w:rsid w:val="00116D10"/>
    <w:rsid w:val="00120233"/>
    <w:rsid w:val="00120CA5"/>
    <w:rsid w:val="0012148C"/>
    <w:rsid w:val="001231CC"/>
    <w:rsid w:val="00125E16"/>
    <w:rsid w:val="001303F7"/>
    <w:rsid w:val="0013050F"/>
    <w:rsid w:val="001306E5"/>
    <w:rsid w:val="00131331"/>
    <w:rsid w:val="00132234"/>
    <w:rsid w:val="0013268B"/>
    <w:rsid w:val="00134072"/>
    <w:rsid w:val="0013410F"/>
    <w:rsid w:val="00134C5B"/>
    <w:rsid w:val="00134D85"/>
    <w:rsid w:val="0013552F"/>
    <w:rsid w:val="00135AB6"/>
    <w:rsid w:val="0013604E"/>
    <w:rsid w:val="00141291"/>
    <w:rsid w:val="001413DE"/>
    <w:rsid w:val="0014214A"/>
    <w:rsid w:val="001435C6"/>
    <w:rsid w:val="00143E84"/>
    <w:rsid w:val="00143F17"/>
    <w:rsid w:val="00144504"/>
    <w:rsid w:val="00144E02"/>
    <w:rsid w:val="001464EC"/>
    <w:rsid w:val="00146B64"/>
    <w:rsid w:val="001475AF"/>
    <w:rsid w:val="001476AF"/>
    <w:rsid w:val="00147DA0"/>
    <w:rsid w:val="00151C2B"/>
    <w:rsid w:val="001521DF"/>
    <w:rsid w:val="00154228"/>
    <w:rsid w:val="00154872"/>
    <w:rsid w:val="0015529A"/>
    <w:rsid w:val="001558E8"/>
    <w:rsid w:val="001559C5"/>
    <w:rsid w:val="001563A1"/>
    <w:rsid w:val="00156AD9"/>
    <w:rsid w:val="00160D34"/>
    <w:rsid w:val="00160D66"/>
    <w:rsid w:val="001614AF"/>
    <w:rsid w:val="00161C77"/>
    <w:rsid w:val="00162177"/>
    <w:rsid w:val="001630FD"/>
    <w:rsid w:val="00164958"/>
    <w:rsid w:val="0016619B"/>
    <w:rsid w:val="00167ECF"/>
    <w:rsid w:val="001701C8"/>
    <w:rsid w:val="001706BD"/>
    <w:rsid w:val="001712B8"/>
    <w:rsid w:val="0017222D"/>
    <w:rsid w:val="00172302"/>
    <w:rsid w:val="00172419"/>
    <w:rsid w:val="001730F7"/>
    <w:rsid w:val="0017369E"/>
    <w:rsid w:val="00173C41"/>
    <w:rsid w:val="00174F8F"/>
    <w:rsid w:val="00176386"/>
    <w:rsid w:val="001770E5"/>
    <w:rsid w:val="00177E87"/>
    <w:rsid w:val="00180EE3"/>
    <w:rsid w:val="00180FCE"/>
    <w:rsid w:val="00181613"/>
    <w:rsid w:val="00182766"/>
    <w:rsid w:val="001830EA"/>
    <w:rsid w:val="00183324"/>
    <w:rsid w:val="00183A30"/>
    <w:rsid w:val="001845D4"/>
    <w:rsid w:val="001848F1"/>
    <w:rsid w:val="00184F2C"/>
    <w:rsid w:val="001851E3"/>
    <w:rsid w:val="00185844"/>
    <w:rsid w:val="00186411"/>
    <w:rsid w:val="00186424"/>
    <w:rsid w:val="0018646D"/>
    <w:rsid w:val="00186BE7"/>
    <w:rsid w:val="001871FB"/>
    <w:rsid w:val="001922EA"/>
    <w:rsid w:val="00192C40"/>
    <w:rsid w:val="00193C2A"/>
    <w:rsid w:val="00194FA1"/>
    <w:rsid w:val="00195240"/>
    <w:rsid w:val="00196397"/>
    <w:rsid w:val="00196EE6"/>
    <w:rsid w:val="001A00CF"/>
    <w:rsid w:val="001A0F11"/>
    <w:rsid w:val="001A12A6"/>
    <w:rsid w:val="001A17CC"/>
    <w:rsid w:val="001A3DC2"/>
    <w:rsid w:val="001A584E"/>
    <w:rsid w:val="001A7B9F"/>
    <w:rsid w:val="001A7C37"/>
    <w:rsid w:val="001A7DDC"/>
    <w:rsid w:val="001B0177"/>
    <w:rsid w:val="001B0424"/>
    <w:rsid w:val="001B076A"/>
    <w:rsid w:val="001B102D"/>
    <w:rsid w:val="001B1E47"/>
    <w:rsid w:val="001B2099"/>
    <w:rsid w:val="001B2835"/>
    <w:rsid w:val="001B2883"/>
    <w:rsid w:val="001B3724"/>
    <w:rsid w:val="001B3F0F"/>
    <w:rsid w:val="001B67C7"/>
    <w:rsid w:val="001B79BF"/>
    <w:rsid w:val="001C07DF"/>
    <w:rsid w:val="001C162C"/>
    <w:rsid w:val="001C1DA6"/>
    <w:rsid w:val="001C1E3D"/>
    <w:rsid w:val="001C2649"/>
    <w:rsid w:val="001C26A3"/>
    <w:rsid w:val="001C2B03"/>
    <w:rsid w:val="001C3B78"/>
    <w:rsid w:val="001C3E56"/>
    <w:rsid w:val="001C3F5C"/>
    <w:rsid w:val="001C5464"/>
    <w:rsid w:val="001C560E"/>
    <w:rsid w:val="001C59FC"/>
    <w:rsid w:val="001C5D49"/>
    <w:rsid w:val="001C630A"/>
    <w:rsid w:val="001C634E"/>
    <w:rsid w:val="001D0D90"/>
    <w:rsid w:val="001D0DDC"/>
    <w:rsid w:val="001D1023"/>
    <w:rsid w:val="001D1275"/>
    <w:rsid w:val="001D201F"/>
    <w:rsid w:val="001D3127"/>
    <w:rsid w:val="001D3155"/>
    <w:rsid w:val="001D427A"/>
    <w:rsid w:val="001D433D"/>
    <w:rsid w:val="001D46A7"/>
    <w:rsid w:val="001D4752"/>
    <w:rsid w:val="001D618A"/>
    <w:rsid w:val="001D6D30"/>
    <w:rsid w:val="001D7AFE"/>
    <w:rsid w:val="001E0048"/>
    <w:rsid w:val="001E0F7F"/>
    <w:rsid w:val="001E15DC"/>
    <w:rsid w:val="001E168E"/>
    <w:rsid w:val="001E1EC6"/>
    <w:rsid w:val="001E2179"/>
    <w:rsid w:val="001E2A0A"/>
    <w:rsid w:val="001E2C67"/>
    <w:rsid w:val="001E31B5"/>
    <w:rsid w:val="001E39E7"/>
    <w:rsid w:val="001E4AD7"/>
    <w:rsid w:val="001E557E"/>
    <w:rsid w:val="001E56BC"/>
    <w:rsid w:val="001E5754"/>
    <w:rsid w:val="001E6FDF"/>
    <w:rsid w:val="001E7788"/>
    <w:rsid w:val="001F2F59"/>
    <w:rsid w:val="001F3CE2"/>
    <w:rsid w:val="001F3D32"/>
    <w:rsid w:val="001F4D53"/>
    <w:rsid w:val="001F5418"/>
    <w:rsid w:val="001F66F3"/>
    <w:rsid w:val="001F7458"/>
    <w:rsid w:val="001F74E8"/>
    <w:rsid w:val="001F7C6F"/>
    <w:rsid w:val="0020096A"/>
    <w:rsid w:val="00200C9D"/>
    <w:rsid w:val="002010F2"/>
    <w:rsid w:val="00201138"/>
    <w:rsid w:val="002017B3"/>
    <w:rsid w:val="0020216F"/>
    <w:rsid w:val="002030A4"/>
    <w:rsid w:val="002050E4"/>
    <w:rsid w:val="00205154"/>
    <w:rsid w:val="00205A00"/>
    <w:rsid w:val="00205A98"/>
    <w:rsid w:val="00205C2E"/>
    <w:rsid w:val="0020684B"/>
    <w:rsid w:val="00206CC3"/>
    <w:rsid w:val="00210392"/>
    <w:rsid w:val="00210421"/>
    <w:rsid w:val="0021066B"/>
    <w:rsid w:val="0021096F"/>
    <w:rsid w:val="002109CC"/>
    <w:rsid w:val="00210EED"/>
    <w:rsid w:val="002111C7"/>
    <w:rsid w:val="00213454"/>
    <w:rsid w:val="0021434D"/>
    <w:rsid w:val="00214739"/>
    <w:rsid w:val="00217911"/>
    <w:rsid w:val="00217BF5"/>
    <w:rsid w:val="00222350"/>
    <w:rsid w:val="0022246C"/>
    <w:rsid w:val="00222817"/>
    <w:rsid w:val="002230AA"/>
    <w:rsid w:val="002237E4"/>
    <w:rsid w:val="0022522A"/>
    <w:rsid w:val="002255BE"/>
    <w:rsid w:val="002262D9"/>
    <w:rsid w:val="00226877"/>
    <w:rsid w:val="00226AC2"/>
    <w:rsid w:val="00227F7C"/>
    <w:rsid w:val="00230A43"/>
    <w:rsid w:val="00230EFD"/>
    <w:rsid w:val="00230F13"/>
    <w:rsid w:val="002315C9"/>
    <w:rsid w:val="00231B01"/>
    <w:rsid w:val="00232E61"/>
    <w:rsid w:val="00234EA4"/>
    <w:rsid w:val="0023604B"/>
    <w:rsid w:val="00236D2E"/>
    <w:rsid w:val="00237134"/>
    <w:rsid w:val="002373F4"/>
    <w:rsid w:val="00237D2C"/>
    <w:rsid w:val="002401D8"/>
    <w:rsid w:val="00241A86"/>
    <w:rsid w:val="00241B0A"/>
    <w:rsid w:val="002427AF"/>
    <w:rsid w:val="002434D9"/>
    <w:rsid w:val="002444DE"/>
    <w:rsid w:val="00244776"/>
    <w:rsid w:val="00244F53"/>
    <w:rsid w:val="0024531A"/>
    <w:rsid w:val="00246597"/>
    <w:rsid w:val="00247B8F"/>
    <w:rsid w:val="00250163"/>
    <w:rsid w:val="00251557"/>
    <w:rsid w:val="00251EB7"/>
    <w:rsid w:val="0025209F"/>
    <w:rsid w:val="002527D5"/>
    <w:rsid w:val="00252A04"/>
    <w:rsid w:val="0025452E"/>
    <w:rsid w:val="00254C4F"/>
    <w:rsid w:val="00254DC2"/>
    <w:rsid w:val="00254DD5"/>
    <w:rsid w:val="00256C86"/>
    <w:rsid w:val="00257772"/>
    <w:rsid w:val="00260CC4"/>
    <w:rsid w:val="0026152A"/>
    <w:rsid w:val="00261D39"/>
    <w:rsid w:val="002630C5"/>
    <w:rsid w:val="00263504"/>
    <w:rsid w:val="002639E8"/>
    <w:rsid w:val="00263D8B"/>
    <w:rsid w:val="00264F8F"/>
    <w:rsid w:val="00265395"/>
    <w:rsid w:val="0026596A"/>
    <w:rsid w:val="00265D3C"/>
    <w:rsid w:val="00265FB4"/>
    <w:rsid w:val="00266376"/>
    <w:rsid w:val="0026656B"/>
    <w:rsid w:val="00266E59"/>
    <w:rsid w:val="00266F33"/>
    <w:rsid w:val="002702AE"/>
    <w:rsid w:val="0027044A"/>
    <w:rsid w:val="0027075D"/>
    <w:rsid w:val="00270891"/>
    <w:rsid w:val="00270EC6"/>
    <w:rsid w:val="00272C88"/>
    <w:rsid w:val="002738CE"/>
    <w:rsid w:val="00274B85"/>
    <w:rsid w:val="00275427"/>
    <w:rsid w:val="00275EA0"/>
    <w:rsid w:val="002768DE"/>
    <w:rsid w:val="00276C1D"/>
    <w:rsid w:val="00277C54"/>
    <w:rsid w:val="002800A9"/>
    <w:rsid w:val="00280A92"/>
    <w:rsid w:val="00280C52"/>
    <w:rsid w:val="00280E8F"/>
    <w:rsid w:val="00280F57"/>
    <w:rsid w:val="00281520"/>
    <w:rsid w:val="00281CF9"/>
    <w:rsid w:val="00282562"/>
    <w:rsid w:val="0028282F"/>
    <w:rsid w:val="002830EC"/>
    <w:rsid w:val="002843AC"/>
    <w:rsid w:val="00286426"/>
    <w:rsid w:val="002864CD"/>
    <w:rsid w:val="00287691"/>
    <w:rsid w:val="00287A8C"/>
    <w:rsid w:val="00290AB1"/>
    <w:rsid w:val="00291EFA"/>
    <w:rsid w:val="00292181"/>
    <w:rsid w:val="00293222"/>
    <w:rsid w:val="00293BA9"/>
    <w:rsid w:val="00294034"/>
    <w:rsid w:val="00294153"/>
    <w:rsid w:val="00295D81"/>
    <w:rsid w:val="00296112"/>
    <w:rsid w:val="00296DD0"/>
    <w:rsid w:val="002970FE"/>
    <w:rsid w:val="002A185F"/>
    <w:rsid w:val="002A411E"/>
    <w:rsid w:val="002A417D"/>
    <w:rsid w:val="002A4623"/>
    <w:rsid w:val="002A4BF5"/>
    <w:rsid w:val="002A4FC4"/>
    <w:rsid w:val="002A5340"/>
    <w:rsid w:val="002A57BF"/>
    <w:rsid w:val="002A5F03"/>
    <w:rsid w:val="002A6E2F"/>
    <w:rsid w:val="002B002E"/>
    <w:rsid w:val="002B1672"/>
    <w:rsid w:val="002B1BBD"/>
    <w:rsid w:val="002B27EC"/>
    <w:rsid w:val="002B29EE"/>
    <w:rsid w:val="002B3064"/>
    <w:rsid w:val="002B4238"/>
    <w:rsid w:val="002B4334"/>
    <w:rsid w:val="002B64FC"/>
    <w:rsid w:val="002B751D"/>
    <w:rsid w:val="002C01C6"/>
    <w:rsid w:val="002C0E71"/>
    <w:rsid w:val="002C15CB"/>
    <w:rsid w:val="002C17E2"/>
    <w:rsid w:val="002C2234"/>
    <w:rsid w:val="002C2488"/>
    <w:rsid w:val="002C2553"/>
    <w:rsid w:val="002C2734"/>
    <w:rsid w:val="002C3215"/>
    <w:rsid w:val="002C364D"/>
    <w:rsid w:val="002C3771"/>
    <w:rsid w:val="002C3DDF"/>
    <w:rsid w:val="002C4F43"/>
    <w:rsid w:val="002C5038"/>
    <w:rsid w:val="002C6C4D"/>
    <w:rsid w:val="002D02B0"/>
    <w:rsid w:val="002D0717"/>
    <w:rsid w:val="002D142B"/>
    <w:rsid w:val="002D21AD"/>
    <w:rsid w:val="002D557F"/>
    <w:rsid w:val="002D5862"/>
    <w:rsid w:val="002D6762"/>
    <w:rsid w:val="002D6A45"/>
    <w:rsid w:val="002D74A6"/>
    <w:rsid w:val="002D7600"/>
    <w:rsid w:val="002D794D"/>
    <w:rsid w:val="002D79A8"/>
    <w:rsid w:val="002D7D10"/>
    <w:rsid w:val="002E1423"/>
    <w:rsid w:val="002E25FB"/>
    <w:rsid w:val="002E2A86"/>
    <w:rsid w:val="002E31E7"/>
    <w:rsid w:val="002E327A"/>
    <w:rsid w:val="002E32AA"/>
    <w:rsid w:val="002E4FFD"/>
    <w:rsid w:val="002E6A25"/>
    <w:rsid w:val="002E6B3F"/>
    <w:rsid w:val="002E707B"/>
    <w:rsid w:val="002E71A2"/>
    <w:rsid w:val="002E7E43"/>
    <w:rsid w:val="002F037F"/>
    <w:rsid w:val="002F0518"/>
    <w:rsid w:val="002F0528"/>
    <w:rsid w:val="002F0C5C"/>
    <w:rsid w:val="002F173C"/>
    <w:rsid w:val="002F20A4"/>
    <w:rsid w:val="002F2670"/>
    <w:rsid w:val="002F4305"/>
    <w:rsid w:val="002F64E3"/>
    <w:rsid w:val="002F67EF"/>
    <w:rsid w:val="002F76CD"/>
    <w:rsid w:val="00300CCB"/>
    <w:rsid w:val="00300DAB"/>
    <w:rsid w:val="00301789"/>
    <w:rsid w:val="003017BE"/>
    <w:rsid w:val="00303751"/>
    <w:rsid w:val="00303B14"/>
    <w:rsid w:val="00304AD7"/>
    <w:rsid w:val="0030520F"/>
    <w:rsid w:val="003054A2"/>
    <w:rsid w:val="00306EB1"/>
    <w:rsid w:val="00310C54"/>
    <w:rsid w:val="003116CF"/>
    <w:rsid w:val="00313C13"/>
    <w:rsid w:val="00314673"/>
    <w:rsid w:val="00316CBA"/>
    <w:rsid w:val="0031734A"/>
    <w:rsid w:val="00317B40"/>
    <w:rsid w:val="00320956"/>
    <w:rsid w:val="00320DF5"/>
    <w:rsid w:val="003217DB"/>
    <w:rsid w:val="00321B4E"/>
    <w:rsid w:val="00322D96"/>
    <w:rsid w:val="00322E2B"/>
    <w:rsid w:val="00323CB7"/>
    <w:rsid w:val="00324105"/>
    <w:rsid w:val="003244A4"/>
    <w:rsid w:val="003246F5"/>
    <w:rsid w:val="00325834"/>
    <w:rsid w:val="0032608E"/>
    <w:rsid w:val="00331E14"/>
    <w:rsid w:val="003330C2"/>
    <w:rsid w:val="00335DD2"/>
    <w:rsid w:val="00336072"/>
    <w:rsid w:val="00336C1A"/>
    <w:rsid w:val="00337135"/>
    <w:rsid w:val="0034022A"/>
    <w:rsid w:val="00342A7F"/>
    <w:rsid w:val="00342C93"/>
    <w:rsid w:val="003439D5"/>
    <w:rsid w:val="00344A13"/>
    <w:rsid w:val="00346220"/>
    <w:rsid w:val="00347031"/>
    <w:rsid w:val="00350266"/>
    <w:rsid w:val="00350628"/>
    <w:rsid w:val="00352794"/>
    <w:rsid w:val="00355398"/>
    <w:rsid w:val="003557CD"/>
    <w:rsid w:val="003558B5"/>
    <w:rsid w:val="00356859"/>
    <w:rsid w:val="00356901"/>
    <w:rsid w:val="00356B01"/>
    <w:rsid w:val="003601E5"/>
    <w:rsid w:val="003609DD"/>
    <w:rsid w:val="003613A1"/>
    <w:rsid w:val="003620DF"/>
    <w:rsid w:val="00364515"/>
    <w:rsid w:val="0036458A"/>
    <w:rsid w:val="0036647F"/>
    <w:rsid w:val="00367944"/>
    <w:rsid w:val="00367C4B"/>
    <w:rsid w:val="00370032"/>
    <w:rsid w:val="00370345"/>
    <w:rsid w:val="00370FFF"/>
    <w:rsid w:val="00372139"/>
    <w:rsid w:val="00372D5B"/>
    <w:rsid w:val="00373F68"/>
    <w:rsid w:val="00374298"/>
    <w:rsid w:val="0037478D"/>
    <w:rsid w:val="003749CE"/>
    <w:rsid w:val="00374B21"/>
    <w:rsid w:val="00375A09"/>
    <w:rsid w:val="0037610B"/>
    <w:rsid w:val="003762D4"/>
    <w:rsid w:val="00376879"/>
    <w:rsid w:val="00381A65"/>
    <w:rsid w:val="00381BC0"/>
    <w:rsid w:val="00381C18"/>
    <w:rsid w:val="00381F10"/>
    <w:rsid w:val="00382996"/>
    <w:rsid w:val="003829BF"/>
    <w:rsid w:val="00383C33"/>
    <w:rsid w:val="00383CBD"/>
    <w:rsid w:val="00384D3D"/>
    <w:rsid w:val="00385140"/>
    <w:rsid w:val="003851FC"/>
    <w:rsid w:val="00386842"/>
    <w:rsid w:val="003869B6"/>
    <w:rsid w:val="00387400"/>
    <w:rsid w:val="00387908"/>
    <w:rsid w:val="00387A27"/>
    <w:rsid w:val="00387A5E"/>
    <w:rsid w:val="0039040B"/>
    <w:rsid w:val="00390412"/>
    <w:rsid w:val="00390BC7"/>
    <w:rsid w:val="00390BDE"/>
    <w:rsid w:val="00391035"/>
    <w:rsid w:val="003917EF"/>
    <w:rsid w:val="00391D32"/>
    <w:rsid w:val="00392B24"/>
    <w:rsid w:val="00393A30"/>
    <w:rsid w:val="00394DFC"/>
    <w:rsid w:val="003969BD"/>
    <w:rsid w:val="00397BE2"/>
    <w:rsid w:val="003A00DF"/>
    <w:rsid w:val="003A12E8"/>
    <w:rsid w:val="003A2704"/>
    <w:rsid w:val="003A2738"/>
    <w:rsid w:val="003A27B1"/>
    <w:rsid w:val="003A2895"/>
    <w:rsid w:val="003A2C0F"/>
    <w:rsid w:val="003A500C"/>
    <w:rsid w:val="003A51BF"/>
    <w:rsid w:val="003A547B"/>
    <w:rsid w:val="003A5CA9"/>
    <w:rsid w:val="003A6E17"/>
    <w:rsid w:val="003A6FA0"/>
    <w:rsid w:val="003B09CC"/>
    <w:rsid w:val="003B1BFF"/>
    <w:rsid w:val="003B34FF"/>
    <w:rsid w:val="003B3C91"/>
    <w:rsid w:val="003B3CC3"/>
    <w:rsid w:val="003B5421"/>
    <w:rsid w:val="003B60AE"/>
    <w:rsid w:val="003B6288"/>
    <w:rsid w:val="003B63E6"/>
    <w:rsid w:val="003B654E"/>
    <w:rsid w:val="003B6789"/>
    <w:rsid w:val="003B7A52"/>
    <w:rsid w:val="003B7B75"/>
    <w:rsid w:val="003C06AC"/>
    <w:rsid w:val="003C0EF7"/>
    <w:rsid w:val="003C1894"/>
    <w:rsid w:val="003C194A"/>
    <w:rsid w:val="003C1C3B"/>
    <w:rsid w:val="003C2639"/>
    <w:rsid w:val="003C3666"/>
    <w:rsid w:val="003C3983"/>
    <w:rsid w:val="003C52DA"/>
    <w:rsid w:val="003C6F6C"/>
    <w:rsid w:val="003C7949"/>
    <w:rsid w:val="003D03C1"/>
    <w:rsid w:val="003D05C5"/>
    <w:rsid w:val="003D1202"/>
    <w:rsid w:val="003D1604"/>
    <w:rsid w:val="003D2EE1"/>
    <w:rsid w:val="003D4318"/>
    <w:rsid w:val="003D4733"/>
    <w:rsid w:val="003D49D6"/>
    <w:rsid w:val="003D6CD6"/>
    <w:rsid w:val="003D6E11"/>
    <w:rsid w:val="003D78BE"/>
    <w:rsid w:val="003D7A9E"/>
    <w:rsid w:val="003E0F12"/>
    <w:rsid w:val="003E0F86"/>
    <w:rsid w:val="003E1506"/>
    <w:rsid w:val="003E3573"/>
    <w:rsid w:val="003E5604"/>
    <w:rsid w:val="003E57C1"/>
    <w:rsid w:val="003E5C02"/>
    <w:rsid w:val="003E6271"/>
    <w:rsid w:val="003E6406"/>
    <w:rsid w:val="003E717C"/>
    <w:rsid w:val="003F0C44"/>
    <w:rsid w:val="003F25F5"/>
    <w:rsid w:val="003F3487"/>
    <w:rsid w:val="003F3580"/>
    <w:rsid w:val="003F360D"/>
    <w:rsid w:val="003F3900"/>
    <w:rsid w:val="003F3B54"/>
    <w:rsid w:val="003F3DAA"/>
    <w:rsid w:val="003F5459"/>
    <w:rsid w:val="003F614E"/>
    <w:rsid w:val="003F6C2B"/>
    <w:rsid w:val="003F6DE6"/>
    <w:rsid w:val="003F6F4B"/>
    <w:rsid w:val="003F7229"/>
    <w:rsid w:val="003F76E3"/>
    <w:rsid w:val="003F7856"/>
    <w:rsid w:val="00400B3E"/>
    <w:rsid w:val="00400D54"/>
    <w:rsid w:val="0040109A"/>
    <w:rsid w:val="004011F8"/>
    <w:rsid w:val="004012C6"/>
    <w:rsid w:val="00401582"/>
    <w:rsid w:val="00401A3C"/>
    <w:rsid w:val="00403219"/>
    <w:rsid w:val="004036F4"/>
    <w:rsid w:val="00403961"/>
    <w:rsid w:val="00404269"/>
    <w:rsid w:val="00405E2F"/>
    <w:rsid w:val="004062F8"/>
    <w:rsid w:val="00407F26"/>
    <w:rsid w:val="00411096"/>
    <w:rsid w:val="004121C5"/>
    <w:rsid w:val="0041228E"/>
    <w:rsid w:val="004159C7"/>
    <w:rsid w:val="00416A02"/>
    <w:rsid w:val="00416AF9"/>
    <w:rsid w:val="00421250"/>
    <w:rsid w:val="00422D64"/>
    <w:rsid w:val="00424893"/>
    <w:rsid w:val="00425096"/>
    <w:rsid w:val="00425128"/>
    <w:rsid w:val="0042560B"/>
    <w:rsid w:val="00425E5D"/>
    <w:rsid w:val="00426094"/>
    <w:rsid w:val="00426B48"/>
    <w:rsid w:val="004277B0"/>
    <w:rsid w:val="00430779"/>
    <w:rsid w:val="004308FB"/>
    <w:rsid w:val="00431EED"/>
    <w:rsid w:val="00432010"/>
    <w:rsid w:val="00432407"/>
    <w:rsid w:val="00432F0C"/>
    <w:rsid w:val="00433925"/>
    <w:rsid w:val="00434317"/>
    <w:rsid w:val="00434B61"/>
    <w:rsid w:val="00436072"/>
    <w:rsid w:val="004362FE"/>
    <w:rsid w:val="00437316"/>
    <w:rsid w:val="00437396"/>
    <w:rsid w:val="00441824"/>
    <w:rsid w:val="00441E5A"/>
    <w:rsid w:val="004426B4"/>
    <w:rsid w:val="00444C55"/>
    <w:rsid w:val="00444D1A"/>
    <w:rsid w:val="00445AC5"/>
    <w:rsid w:val="0044620D"/>
    <w:rsid w:val="00446D7F"/>
    <w:rsid w:val="00450C02"/>
    <w:rsid w:val="00450E21"/>
    <w:rsid w:val="00452A98"/>
    <w:rsid w:val="004532DA"/>
    <w:rsid w:val="00454D2C"/>
    <w:rsid w:val="0045530D"/>
    <w:rsid w:val="004554A8"/>
    <w:rsid w:val="00456C5A"/>
    <w:rsid w:val="00456CE8"/>
    <w:rsid w:val="00456E1E"/>
    <w:rsid w:val="004571BB"/>
    <w:rsid w:val="0045728D"/>
    <w:rsid w:val="00457C7B"/>
    <w:rsid w:val="0046130B"/>
    <w:rsid w:val="004613BF"/>
    <w:rsid w:val="004615E7"/>
    <w:rsid w:val="00461B12"/>
    <w:rsid w:val="00463CF7"/>
    <w:rsid w:val="00463DA8"/>
    <w:rsid w:val="0046422B"/>
    <w:rsid w:val="00464F44"/>
    <w:rsid w:val="00465683"/>
    <w:rsid w:val="0046568F"/>
    <w:rsid w:val="0046602A"/>
    <w:rsid w:val="00466A07"/>
    <w:rsid w:val="004672D7"/>
    <w:rsid w:val="0046735C"/>
    <w:rsid w:val="004676D2"/>
    <w:rsid w:val="00467A03"/>
    <w:rsid w:val="004706A5"/>
    <w:rsid w:val="00470BBF"/>
    <w:rsid w:val="004713AC"/>
    <w:rsid w:val="00471445"/>
    <w:rsid w:val="004724BA"/>
    <w:rsid w:val="00473A4D"/>
    <w:rsid w:val="00474A74"/>
    <w:rsid w:val="0047640B"/>
    <w:rsid w:val="0047646A"/>
    <w:rsid w:val="00481229"/>
    <w:rsid w:val="004823D7"/>
    <w:rsid w:val="00483139"/>
    <w:rsid w:val="00484D35"/>
    <w:rsid w:val="00484D46"/>
    <w:rsid w:val="004850D9"/>
    <w:rsid w:val="00485619"/>
    <w:rsid w:val="00485D3C"/>
    <w:rsid w:val="00485FDC"/>
    <w:rsid w:val="00486220"/>
    <w:rsid w:val="00486420"/>
    <w:rsid w:val="00486C53"/>
    <w:rsid w:val="0048715D"/>
    <w:rsid w:val="004876D5"/>
    <w:rsid w:val="004878DE"/>
    <w:rsid w:val="004907DE"/>
    <w:rsid w:val="004908F9"/>
    <w:rsid w:val="0049175B"/>
    <w:rsid w:val="00491D60"/>
    <w:rsid w:val="00491E78"/>
    <w:rsid w:val="00492A9C"/>
    <w:rsid w:val="004930C6"/>
    <w:rsid w:val="00493539"/>
    <w:rsid w:val="0049455D"/>
    <w:rsid w:val="004949A1"/>
    <w:rsid w:val="00494DEE"/>
    <w:rsid w:val="004951C8"/>
    <w:rsid w:val="0049536F"/>
    <w:rsid w:val="004A08FE"/>
    <w:rsid w:val="004A09A6"/>
    <w:rsid w:val="004A194C"/>
    <w:rsid w:val="004A23A1"/>
    <w:rsid w:val="004A2C29"/>
    <w:rsid w:val="004A4244"/>
    <w:rsid w:val="004A4682"/>
    <w:rsid w:val="004A5604"/>
    <w:rsid w:val="004A596D"/>
    <w:rsid w:val="004A6C2E"/>
    <w:rsid w:val="004A73AC"/>
    <w:rsid w:val="004A781A"/>
    <w:rsid w:val="004A7D86"/>
    <w:rsid w:val="004B0624"/>
    <w:rsid w:val="004B08D9"/>
    <w:rsid w:val="004B0CAD"/>
    <w:rsid w:val="004B22B6"/>
    <w:rsid w:val="004B2FB8"/>
    <w:rsid w:val="004B34AD"/>
    <w:rsid w:val="004B446B"/>
    <w:rsid w:val="004B454C"/>
    <w:rsid w:val="004B47FA"/>
    <w:rsid w:val="004B4E3F"/>
    <w:rsid w:val="004B767C"/>
    <w:rsid w:val="004B77AF"/>
    <w:rsid w:val="004B7CAD"/>
    <w:rsid w:val="004C03C6"/>
    <w:rsid w:val="004C0425"/>
    <w:rsid w:val="004C0469"/>
    <w:rsid w:val="004C117A"/>
    <w:rsid w:val="004C1CF8"/>
    <w:rsid w:val="004C3A03"/>
    <w:rsid w:val="004C3BF4"/>
    <w:rsid w:val="004C3D9F"/>
    <w:rsid w:val="004C4247"/>
    <w:rsid w:val="004C5A51"/>
    <w:rsid w:val="004C6BF0"/>
    <w:rsid w:val="004C6D29"/>
    <w:rsid w:val="004D0620"/>
    <w:rsid w:val="004D07CA"/>
    <w:rsid w:val="004D1731"/>
    <w:rsid w:val="004D1ACE"/>
    <w:rsid w:val="004D1C34"/>
    <w:rsid w:val="004D21E8"/>
    <w:rsid w:val="004D22F4"/>
    <w:rsid w:val="004D27D7"/>
    <w:rsid w:val="004D3245"/>
    <w:rsid w:val="004D6FB7"/>
    <w:rsid w:val="004D72DA"/>
    <w:rsid w:val="004D74AE"/>
    <w:rsid w:val="004D7C84"/>
    <w:rsid w:val="004E053C"/>
    <w:rsid w:val="004E0925"/>
    <w:rsid w:val="004E0B6F"/>
    <w:rsid w:val="004E0D0E"/>
    <w:rsid w:val="004E0FF1"/>
    <w:rsid w:val="004E14A8"/>
    <w:rsid w:val="004E1970"/>
    <w:rsid w:val="004E197C"/>
    <w:rsid w:val="004E24FF"/>
    <w:rsid w:val="004E3223"/>
    <w:rsid w:val="004E49BC"/>
    <w:rsid w:val="004E4FFB"/>
    <w:rsid w:val="004E57CE"/>
    <w:rsid w:val="004E61D1"/>
    <w:rsid w:val="004E70C5"/>
    <w:rsid w:val="004E7D6B"/>
    <w:rsid w:val="004F0F17"/>
    <w:rsid w:val="004F1FA3"/>
    <w:rsid w:val="004F2EB2"/>
    <w:rsid w:val="004F38B1"/>
    <w:rsid w:val="004F6A9D"/>
    <w:rsid w:val="004F7201"/>
    <w:rsid w:val="004F762C"/>
    <w:rsid w:val="004F780D"/>
    <w:rsid w:val="005003E2"/>
    <w:rsid w:val="00501E14"/>
    <w:rsid w:val="00502177"/>
    <w:rsid w:val="005046B6"/>
    <w:rsid w:val="00504C40"/>
    <w:rsid w:val="00511935"/>
    <w:rsid w:val="00512735"/>
    <w:rsid w:val="00512960"/>
    <w:rsid w:val="00514617"/>
    <w:rsid w:val="0051468B"/>
    <w:rsid w:val="00515705"/>
    <w:rsid w:val="00515EB1"/>
    <w:rsid w:val="00516EDF"/>
    <w:rsid w:val="0051702C"/>
    <w:rsid w:val="00517FC1"/>
    <w:rsid w:val="00520559"/>
    <w:rsid w:val="00520659"/>
    <w:rsid w:val="0052123F"/>
    <w:rsid w:val="0052206F"/>
    <w:rsid w:val="005227F2"/>
    <w:rsid w:val="00522EB9"/>
    <w:rsid w:val="005230F5"/>
    <w:rsid w:val="00523DCF"/>
    <w:rsid w:val="005242CA"/>
    <w:rsid w:val="00524E4E"/>
    <w:rsid w:val="00525636"/>
    <w:rsid w:val="005262DE"/>
    <w:rsid w:val="0052721E"/>
    <w:rsid w:val="005275A4"/>
    <w:rsid w:val="00530176"/>
    <w:rsid w:val="00530B70"/>
    <w:rsid w:val="00530CB7"/>
    <w:rsid w:val="00531093"/>
    <w:rsid w:val="005316DA"/>
    <w:rsid w:val="00531A93"/>
    <w:rsid w:val="00531CE4"/>
    <w:rsid w:val="00533B1C"/>
    <w:rsid w:val="00534354"/>
    <w:rsid w:val="0053445B"/>
    <w:rsid w:val="005348FF"/>
    <w:rsid w:val="00535D4C"/>
    <w:rsid w:val="00536AE3"/>
    <w:rsid w:val="00537273"/>
    <w:rsid w:val="005373AB"/>
    <w:rsid w:val="00541B13"/>
    <w:rsid w:val="00541EA4"/>
    <w:rsid w:val="00542212"/>
    <w:rsid w:val="00542516"/>
    <w:rsid w:val="0054278E"/>
    <w:rsid w:val="005434C6"/>
    <w:rsid w:val="00543CA0"/>
    <w:rsid w:val="00543E79"/>
    <w:rsid w:val="00544CEA"/>
    <w:rsid w:val="0054611E"/>
    <w:rsid w:val="00546BC8"/>
    <w:rsid w:val="00546C5A"/>
    <w:rsid w:val="005471EC"/>
    <w:rsid w:val="005473AE"/>
    <w:rsid w:val="005505B1"/>
    <w:rsid w:val="00550719"/>
    <w:rsid w:val="005514A7"/>
    <w:rsid w:val="005517CE"/>
    <w:rsid w:val="00551977"/>
    <w:rsid w:val="00552FE2"/>
    <w:rsid w:val="00553505"/>
    <w:rsid w:val="005547C4"/>
    <w:rsid w:val="00554AC0"/>
    <w:rsid w:val="00556388"/>
    <w:rsid w:val="00557528"/>
    <w:rsid w:val="00557D21"/>
    <w:rsid w:val="0056030C"/>
    <w:rsid w:val="005605AE"/>
    <w:rsid w:val="00560781"/>
    <w:rsid w:val="00561D66"/>
    <w:rsid w:val="00561E37"/>
    <w:rsid w:val="00562124"/>
    <w:rsid w:val="00562157"/>
    <w:rsid w:val="00564D16"/>
    <w:rsid w:val="00565324"/>
    <w:rsid w:val="005669F9"/>
    <w:rsid w:val="0056789E"/>
    <w:rsid w:val="0057157F"/>
    <w:rsid w:val="005717CB"/>
    <w:rsid w:val="00572308"/>
    <w:rsid w:val="00572351"/>
    <w:rsid w:val="00572BA7"/>
    <w:rsid w:val="00572DC0"/>
    <w:rsid w:val="00573490"/>
    <w:rsid w:val="005738E9"/>
    <w:rsid w:val="00574128"/>
    <w:rsid w:val="00574C31"/>
    <w:rsid w:val="00575101"/>
    <w:rsid w:val="0057541A"/>
    <w:rsid w:val="00575B99"/>
    <w:rsid w:val="00575FBA"/>
    <w:rsid w:val="005771F3"/>
    <w:rsid w:val="0057736F"/>
    <w:rsid w:val="005774C5"/>
    <w:rsid w:val="00577690"/>
    <w:rsid w:val="00577FEC"/>
    <w:rsid w:val="005809A2"/>
    <w:rsid w:val="00580D19"/>
    <w:rsid w:val="005814AD"/>
    <w:rsid w:val="0058173A"/>
    <w:rsid w:val="00581A41"/>
    <w:rsid w:val="0058259F"/>
    <w:rsid w:val="00583873"/>
    <w:rsid w:val="00583ADB"/>
    <w:rsid w:val="00583FB6"/>
    <w:rsid w:val="005849F1"/>
    <w:rsid w:val="00584C9C"/>
    <w:rsid w:val="005853C3"/>
    <w:rsid w:val="0058648F"/>
    <w:rsid w:val="005871ED"/>
    <w:rsid w:val="00587211"/>
    <w:rsid w:val="00590013"/>
    <w:rsid w:val="00590905"/>
    <w:rsid w:val="00590C46"/>
    <w:rsid w:val="005916AA"/>
    <w:rsid w:val="00591918"/>
    <w:rsid w:val="00591BAC"/>
    <w:rsid w:val="00592BA7"/>
    <w:rsid w:val="005959F1"/>
    <w:rsid w:val="005A0F69"/>
    <w:rsid w:val="005A186C"/>
    <w:rsid w:val="005A1C47"/>
    <w:rsid w:val="005A1F0E"/>
    <w:rsid w:val="005A3373"/>
    <w:rsid w:val="005A4064"/>
    <w:rsid w:val="005A4713"/>
    <w:rsid w:val="005A4A4C"/>
    <w:rsid w:val="005A55C1"/>
    <w:rsid w:val="005A6906"/>
    <w:rsid w:val="005B00A6"/>
    <w:rsid w:val="005B0A25"/>
    <w:rsid w:val="005B1525"/>
    <w:rsid w:val="005B157C"/>
    <w:rsid w:val="005B1A86"/>
    <w:rsid w:val="005B1F45"/>
    <w:rsid w:val="005B36E9"/>
    <w:rsid w:val="005B45CF"/>
    <w:rsid w:val="005B51B6"/>
    <w:rsid w:val="005B552E"/>
    <w:rsid w:val="005B6509"/>
    <w:rsid w:val="005B6BB6"/>
    <w:rsid w:val="005C0710"/>
    <w:rsid w:val="005C1321"/>
    <w:rsid w:val="005C184C"/>
    <w:rsid w:val="005C2999"/>
    <w:rsid w:val="005C2B7A"/>
    <w:rsid w:val="005C3363"/>
    <w:rsid w:val="005C377E"/>
    <w:rsid w:val="005C3928"/>
    <w:rsid w:val="005C3983"/>
    <w:rsid w:val="005C46D6"/>
    <w:rsid w:val="005C53E1"/>
    <w:rsid w:val="005C54F1"/>
    <w:rsid w:val="005C5B43"/>
    <w:rsid w:val="005C6236"/>
    <w:rsid w:val="005D07FB"/>
    <w:rsid w:val="005D0E7A"/>
    <w:rsid w:val="005D26BE"/>
    <w:rsid w:val="005D48BF"/>
    <w:rsid w:val="005D4BC2"/>
    <w:rsid w:val="005D4C85"/>
    <w:rsid w:val="005D5A47"/>
    <w:rsid w:val="005D6187"/>
    <w:rsid w:val="005D6BDC"/>
    <w:rsid w:val="005D6EE0"/>
    <w:rsid w:val="005D6FA4"/>
    <w:rsid w:val="005E094C"/>
    <w:rsid w:val="005E14E9"/>
    <w:rsid w:val="005E15C4"/>
    <w:rsid w:val="005E1F86"/>
    <w:rsid w:val="005E2223"/>
    <w:rsid w:val="005E236C"/>
    <w:rsid w:val="005E24D5"/>
    <w:rsid w:val="005E2F6E"/>
    <w:rsid w:val="005E2FF9"/>
    <w:rsid w:val="005E3F46"/>
    <w:rsid w:val="005E40D6"/>
    <w:rsid w:val="005E462D"/>
    <w:rsid w:val="005E55CA"/>
    <w:rsid w:val="005E5F03"/>
    <w:rsid w:val="005E68C1"/>
    <w:rsid w:val="005E6C8A"/>
    <w:rsid w:val="005E7C2F"/>
    <w:rsid w:val="005F0124"/>
    <w:rsid w:val="005F0642"/>
    <w:rsid w:val="005F114F"/>
    <w:rsid w:val="005F1BA7"/>
    <w:rsid w:val="005F1ED8"/>
    <w:rsid w:val="005F216C"/>
    <w:rsid w:val="005F23ED"/>
    <w:rsid w:val="005F2F82"/>
    <w:rsid w:val="005F3889"/>
    <w:rsid w:val="005F4BAA"/>
    <w:rsid w:val="005F55D1"/>
    <w:rsid w:val="005F6314"/>
    <w:rsid w:val="005F7D5A"/>
    <w:rsid w:val="0060230E"/>
    <w:rsid w:val="0060299F"/>
    <w:rsid w:val="0060313C"/>
    <w:rsid w:val="006041B3"/>
    <w:rsid w:val="0060594D"/>
    <w:rsid w:val="00606456"/>
    <w:rsid w:val="00606B8B"/>
    <w:rsid w:val="00610E5B"/>
    <w:rsid w:val="00611573"/>
    <w:rsid w:val="00611CC4"/>
    <w:rsid w:val="00612B87"/>
    <w:rsid w:val="0061347B"/>
    <w:rsid w:val="00613E3F"/>
    <w:rsid w:val="006143F1"/>
    <w:rsid w:val="006144E4"/>
    <w:rsid w:val="006146A5"/>
    <w:rsid w:val="00614AE2"/>
    <w:rsid w:val="00614B5B"/>
    <w:rsid w:val="0061556B"/>
    <w:rsid w:val="00615E3B"/>
    <w:rsid w:val="00616E1D"/>
    <w:rsid w:val="00616F5E"/>
    <w:rsid w:val="006174BE"/>
    <w:rsid w:val="0062074F"/>
    <w:rsid w:val="00621649"/>
    <w:rsid w:val="006218CE"/>
    <w:rsid w:val="00621B57"/>
    <w:rsid w:val="00621DF0"/>
    <w:rsid w:val="00623E4B"/>
    <w:rsid w:val="006247A7"/>
    <w:rsid w:val="0062489C"/>
    <w:rsid w:val="0062510D"/>
    <w:rsid w:val="006256CE"/>
    <w:rsid w:val="00625C11"/>
    <w:rsid w:val="00626233"/>
    <w:rsid w:val="006300D3"/>
    <w:rsid w:val="00630257"/>
    <w:rsid w:val="00630B65"/>
    <w:rsid w:val="00631A86"/>
    <w:rsid w:val="00631CAC"/>
    <w:rsid w:val="006336B2"/>
    <w:rsid w:val="00633E3E"/>
    <w:rsid w:val="00634E07"/>
    <w:rsid w:val="00635009"/>
    <w:rsid w:val="00635155"/>
    <w:rsid w:val="00635596"/>
    <w:rsid w:val="0063604F"/>
    <w:rsid w:val="00636822"/>
    <w:rsid w:val="00637451"/>
    <w:rsid w:val="00637C11"/>
    <w:rsid w:val="00637D58"/>
    <w:rsid w:val="00637F43"/>
    <w:rsid w:val="00637FAB"/>
    <w:rsid w:val="0064065E"/>
    <w:rsid w:val="00640E7A"/>
    <w:rsid w:val="006414E6"/>
    <w:rsid w:val="00643401"/>
    <w:rsid w:val="0064383C"/>
    <w:rsid w:val="00644D5E"/>
    <w:rsid w:val="006463F0"/>
    <w:rsid w:val="006479D9"/>
    <w:rsid w:val="006525BF"/>
    <w:rsid w:val="00654A5F"/>
    <w:rsid w:val="00654B08"/>
    <w:rsid w:val="006558F9"/>
    <w:rsid w:val="00656895"/>
    <w:rsid w:val="00656F1A"/>
    <w:rsid w:val="00656F5B"/>
    <w:rsid w:val="00657E55"/>
    <w:rsid w:val="00660C7F"/>
    <w:rsid w:val="00660DCA"/>
    <w:rsid w:val="00662B03"/>
    <w:rsid w:val="00662F8A"/>
    <w:rsid w:val="006630C1"/>
    <w:rsid w:val="00664AAE"/>
    <w:rsid w:val="00665D2F"/>
    <w:rsid w:val="00666710"/>
    <w:rsid w:val="0066775C"/>
    <w:rsid w:val="0066775F"/>
    <w:rsid w:val="006679FC"/>
    <w:rsid w:val="00667E25"/>
    <w:rsid w:val="00670EE5"/>
    <w:rsid w:val="006711F0"/>
    <w:rsid w:val="006728C8"/>
    <w:rsid w:val="00672A3B"/>
    <w:rsid w:val="00673C67"/>
    <w:rsid w:val="0067489D"/>
    <w:rsid w:val="00675867"/>
    <w:rsid w:val="0067638A"/>
    <w:rsid w:val="00676B72"/>
    <w:rsid w:val="00677E41"/>
    <w:rsid w:val="00680D0B"/>
    <w:rsid w:val="006815A1"/>
    <w:rsid w:val="0068278C"/>
    <w:rsid w:val="0068336A"/>
    <w:rsid w:val="00683ED3"/>
    <w:rsid w:val="00683FC9"/>
    <w:rsid w:val="006841BC"/>
    <w:rsid w:val="006850FC"/>
    <w:rsid w:val="0068543D"/>
    <w:rsid w:val="00685606"/>
    <w:rsid w:val="00685B71"/>
    <w:rsid w:val="0068652C"/>
    <w:rsid w:val="0068653C"/>
    <w:rsid w:val="006868C0"/>
    <w:rsid w:val="00687D80"/>
    <w:rsid w:val="00690F1A"/>
    <w:rsid w:val="006910AC"/>
    <w:rsid w:val="0069128F"/>
    <w:rsid w:val="006912DA"/>
    <w:rsid w:val="0069243B"/>
    <w:rsid w:val="00692DA8"/>
    <w:rsid w:val="00693415"/>
    <w:rsid w:val="00693A0A"/>
    <w:rsid w:val="00693DBA"/>
    <w:rsid w:val="00694AAE"/>
    <w:rsid w:val="00694BE5"/>
    <w:rsid w:val="0069516F"/>
    <w:rsid w:val="00695BE5"/>
    <w:rsid w:val="0069643C"/>
    <w:rsid w:val="00696C13"/>
    <w:rsid w:val="00696DDE"/>
    <w:rsid w:val="006970B2"/>
    <w:rsid w:val="006979BF"/>
    <w:rsid w:val="00697E9A"/>
    <w:rsid w:val="006A07D6"/>
    <w:rsid w:val="006A179D"/>
    <w:rsid w:val="006A2178"/>
    <w:rsid w:val="006A281F"/>
    <w:rsid w:val="006A440C"/>
    <w:rsid w:val="006A5002"/>
    <w:rsid w:val="006A5D59"/>
    <w:rsid w:val="006A61E8"/>
    <w:rsid w:val="006A7A19"/>
    <w:rsid w:val="006A7CB7"/>
    <w:rsid w:val="006B0035"/>
    <w:rsid w:val="006B009A"/>
    <w:rsid w:val="006B0B71"/>
    <w:rsid w:val="006B13CC"/>
    <w:rsid w:val="006B2FEF"/>
    <w:rsid w:val="006B30A6"/>
    <w:rsid w:val="006B3D3A"/>
    <w:rsid w:val="006B3F56"/>
    <w:rsid w:val="006B5212"/>
    <w:rsid w:val="006B57BF"/>
    <w:rsid w:val="006B7EE6"/>
    <w:rsid w:val="006C1959"/>
    <w:rsid w:val="006C1CC0"/>
    <w:rsid w:val="006C2017"/>
    <w:rsid w:val="006C316B"/>
    <w:rsid w:val="006C327F"/>
    <w:rsid w:val="006C35DB"/>
    <w:rsid w:val="006C3739"/>
    <w:rsid w:val="006C3DAC"/>
    <w:rsid w:val="006C5785"/>
    <w:rsid w:val="006C57D3"/>
    <w:rsid w:val="006C6F1E"/>
    <w:rsid w:val="006C7204"/>
    <w:rsid w:val="006D1E24"/>
    <w:rsid w:val="006D3574"/>
    <w:rsid w:val="006D379B"/>
    <w:rsid w:val="006D3969"/>
    <w:rsid w:val="006D69FB"/>
    <w:rsid w:val="006D73B0"/>
    <w:rsid w:val="006D7DBF"/>
    <w:rsid w:val="006E2CC4"/>
    <w:rsid w:val="006E2D74"/>
    <w:rsid w:val="006E2DBC"/>
    <w:rsid w:val="006E391A"/>
    <w:rsid w:val="006E3F13"/>
    <w:rsid w:val="006E4787"/>
    <w:rsid w:val="006E4FF8"/>
    <w:rsid w:val="006F2060"/>
    <w:rsid w:val="006F295A"/>
    <w:rsid w:val="006F2AA6"/>
    <w:rsid w:val="006F5868"/>
    <w:rsid w:val="006F6C69"/>
    <w:rsid w:val="006F702F"/>
    <w:rsid w:val="006F78D2"/>
    <w:rsid w:val="006F79E9"/>
    <w:rsid w:val="007005DD"/>
    <w:rsid w:val="0070126D"/>
    <w:rsid w:val="00701383"/>
    <w:rsid w:val="00701E8C"/>
    <w:rsid w:val="00703604"/>
    <w:rsid w:val="00704F0D"/>
    <w:rsid w:val="0070651A"/>
    <w:rsid w:val="007071CC"/>
    <w:rsid w:val="007072E2"/>
    <w:rsid w:val="007076CD"/>
    <w:rsid w:val="007078F8"/>
    <w:rsid w:val="00707A19"/>
    <w:rsid w:val="00711072"/>
    <w:rsid w:val="007116E4"/>
    <w:rsid w:val="00711852"/>
    <w:rsid w:val="00711DD3"/>
    <w:rsid w:val="007124D5"/>
    <w:rsid w:val="0071290D"/>
    <w:rsid w:val="007135AE"/>
    <w:rsid w:val="00714CAB"/>
    <w:rsid w:val="00714DD9"/>
    <w:rsid w:val="00714F6F"/>
    <w:rsid w:val="00716E48"/>
    <w:rsid w:val="00717193"/>
    <w:rsid w:val="0072044F"/>
    <w:rsid w:val="007207A0"/>
    <w:rsid w:val="007218C3"/>
    <w:rsid w:val="00722311"/>
    <w:rsid w:val="0072396C"/>
    <w:rsid w:val="007243F8"/>
    <w:rsid w:val="00725F2A"/>
    <w:rsid w:val="007318BA"/>
    <w:rsid w:val="007319D3"/>
    <w:rsid w:val="007326FB"/>
    <w:rsid w:val="007329CF"/>
    <w:rsid w:val="00732BA1"/>
    <w:rsid w:val="00732D8D"/>
    <w:rsid w:val="007333F1"/>
    <w:rsid w:val="007339FB"/>
    <w:rsid w:val="00733D44"/>
    <w:rsid w:val="007341CF"/>
    <w:rsid w:val="0073420A"/>
    <w:rsid w:val="0073456F"/>
    <w:rsid w:val="00734958"/>
    <w:rsid w:val="0073500F"/>
    <w:rsid w:val="00736EED"/>
    <w:rsid w:val="00741DD5"/>
    <w:rsid w:val="00741EAD"/>
    <w:rsid w:val="007424A2"/>
    <w:rsid w:val="007424CD"/>
    <w:rsid w:val="00742E90"/>
    <w:rsid w:val="00743CFC"/>
    <w:rsid w:val="00746A64"/>
    <w:rsid w:val="00746EE9"/>
    <w:rsid w:val="007477AF"/>
    <w:rsid w:val="00751AE2"/>
    <w:rsid w:val="00751D1A"/>
    <w:rsid w:val="00753151"/>
    <w:rsid w:val="00753505"/>
    <w:rsid w:val="00753CE1"/>
    <w:rsid w:val="00753E08"/>
    <w:rsid w:val="0075432D"/>
    <w:rsid w:val="0075594E"/>
    <w:rsid w:val="00755D00"/>
    <w:rsid w:val="007565E2"/>
    <w:rsid w:val="00757879"/>
    <w:rsid w:val="0076103F"/>
    <w:rsid w:val="007614E1"/>
    <w:rsid w:val="00761541"/>
    <w:rsid w:val="007619CD"/>
    <w:rsid w:val="0076273A"/>
    <w:rsid w:val="00762C2A"/>
    <w:rsid w:val="00763061"/>
    <w:rsid w:val="0076412C"/>
    <w:rsid w:val="007645B7"/>
    <w:rsid w:val="00764B49"/>
    <w:rsid w:val="00765851"/>
    <w:rsid w:val="00765C26"/>
    <w:rsid w:val="00766B60"/>
    <w:rsid w:val="00771699"/>
    <w:rsid w:val="007716B6"/>
    <w:rsid w:val="00771F86"/>
    <w:rsid w:val="007728A2"/>
    <w:rsid w:val="007744AD"/>
    <w:rsid w:val="00774C21"/>
    <w:rsid w:val="0078058D"/>
    <w:rsid w:val="00780854"/>
    <w:rsid w:val="0078188A"/>
    <w:rsid w:val="00782401"/>
    <w:rsid w:val="00782FEE"/>
    <w:rsid w:val="00786135"/>
    <w:rsid w:val="007863F2"/>
    <w:rsid w:val="00786D6F"/>
    <w:rsid w:val="00786D9E"/>
    <w:rsid w:val="007877D5"/>
    <w:rsid w:val="0078782A"/>
    <w:rsid w:val="00787CB5"/>
    <w:rsid w:val="00791CFD"/>
    <w:rsid w:val="00791EBC"/>
    <w:rsid w:val="007929B4"/>
    <w:rsid w:val="00793321"/>
    <w:rsid w:val="00793D77"/>
    <w:rsid w:val="007944A6"/>
    <w:rsid w:val="00795A7A"/>
    <w:rsid w:val="007963BC"/>
    <w:rsid w:val="00796CCB"/>
    <w:rsid w:val="007970E3"/>
    <w:rsid w:val="007974B8"/>
    <w:rsid w:val="00797600"/>
    <w:rsid w:val="007A1A6B"/>
    <w:rsid w:val="007A1A9F"/>
    <w:rsid w:val="007A361F"/>
    <w:rsid w:val="007A42C0"/>
    <w:rsid w:val="007A4AA7"/>
    <w:rsid w:val="007A4AF7"/>
    <w:rsid w:val="007A4EDC"/>
    <w:rsid w:val="007A4FFF"/>
    <w:rsid w:val="007A5619"/>
    <w:rsid w:val="007A5F97"/>
    <w:rsid w:val="007A66C1"/>
    <w:rsid w:val="007A68B5"/>
    <w:rsid w:val="007A6AE8"/>
    <w:rsid w:val="007A6B9E"/>
    <w:rsid w:val="007A6C1C"/>
    <w:rsid w:val="007A75FE"/>
    <w:rsid w:val="007A78A8"/>
    <w:rsid w:val="007A7BC0"/>
    <w:rsid w:val="007B0009"/>
    <w:rsid w:val="007B0491"/>
    <w:rsid w:val="007B057B"/>
    <w:rsid w:val="007B1AED"/>
    <w:rsid w:val="007B29BE"/>
    <w:rsid w:val="007B3149"/>
    <w:rsid w:val="007B351B"/>
    <w:rsid w:val="007B47D0"/>
    <w:rsid w:val="007B4C5C"/>
    <w:rsid w:val="007B5036"/>
    <w:rsid w:val="007B6419"/>
    <w:rsid w:val="007B6932"/>
    <w:rsid w:val="007B703A"/>
    <w:rsid w:val="007B7131"/>
    <w:rsid w:val="007C07A8"/>
    <w:rsid w:val="007C1988"/>
    <w:rsid w:val="007C3369"/>
    <w:rsid w:val="007C4A06"/>
    <w:rsid w:val="007C4C1C"/>
    <w:rsid w:val="007C4FB8"/>
    <w:rsid w:val="007C540E"/>
    <w:rsid w:val="007C54EF"/>
    <w:rsid w:val="007C7480"/>
    <w:rsid w:val="007C74D4"/>
    <w:rsid w:val="007C7D75"/>
    <w:rsid w:val="007D0123"/>
    <w:rsid w:val="007D34B4"/>
    <w:rsid w:val="007D44ED"/>
    <w:rsid w:val="007D4699"/>
    <w:rsid w:val="007D477E"/>
    <w:rsid w:val="007D6D0A"/>
    <w:rsid w:val="007D772E"/>
    <w:rsid w:val="007E01F9"/>
    <w:rsid w:val="007E0769"/>
    <w:rsid w:val="007E07B6"/>
    <w:rsid w:val="007E0AD4"/>
    <w:rsid w:val="007E1B25"/>
    <w:rsid w:val="007E3DD0"/>
    <w:rsid w:val="007E45BC"/>
    <w:rsid w:val="007E60DC"/>
    <w:rsid w:val="007E6CAC"/>
    <w:rsid w:val="007E737E"/>
    <w:rsid w:val="007E7E11"/>
    <w:rsid w:val="007F0E88"/>
    <w:rsid w:val="007F14CA"/>
    <w:rsid w:val="007F169F"/>
    <w:rsid w:val="007F16D5"/>
    <w:rsid w:val="007F1DCC"/>
    <w:rsid w:val="007F2F98"/>
    <w:rsid w:val="007F306F"/>
    <w:rsid w:val="007F423E"/>
    <w:rsid w:val="007F46D9"/>
    <w:rsid w:val="007F4C33"/>
    <w:rsid w:val="007F6996"/>
    <w:rsid w:val="007F7FE2"/>
    <w:rsid w:val="0080007B"/>
    <w:rsid w:val="00800580"/>
    <w:rsid w:val="008009FF"/>
    <w:rsid w:val="0080180B"/>
    <w:rsid w:val="0080185D"/>
    <w:rsid w:val="0080277F"/>
    <w:rsid w:val="00802D8C"/>
    <w:rsid w:val="008036BB"/>
    <w:rsid w:val="0080548A"/>
    <w:rsid w:val="0080646B"/>
    <w:rsid w:val="0080657C"/>
    <w:rsid w:val="00806DA4"/>
    <w:rsid w:val="00807A18"/>
    <w:rsid w:val="008101AD"/>
    <w:rsid w:val="0081025E"/>
    <w:rsid w:val="008107C5"/>
    <w:rsid w:val="00810E84"/>
    <w:rsid w:val="008116A0"/>
    <w:rsid w:val="008126AB"/>
    <w:rsid w:val="00812B89"/>
    <w:rsid w:val="00812D75"/>
    <w:rsid w:val="0081419D"/>
    <w:rsid w:val="008142FA"/>
    <w:rsid w:val="008144E4"/>
    <w:rsid w:val="0081497A"/>
    <w:rsid w:val="008163A1"/>
    <w:rsid w:val="008163B9"/>
    <w:rsid w:val="00816614"/>
    <w:rsid w:val="00816620"/>
    <w:rsid w:val="00816635"/>
    <w:rsid w:val="008208A4"/>
    <w:rsid w:val="00820EDE"/>
    <w:rsid w:val="00821DE1"/>
    <w:rsid w:val="00822871"/>
    <w:rsid w:val="008241FE"/>
    <w:rsid w:val="008242D3"/>
    <w:rsid w:val="00824F52"/>
    <w:rsid w:val="0082728A"/>
    <w:rsid w:val="00830214"/>
    <w:rsid w:val="00830B76"/>
    <w:rsid w:val="00831E24"/>
    <w:rsid w:val="00831FFA"/>
    <w:rsid w:val="0083231E"/>
    <w:rsid w:val="00832641"/>
    <w:rsid w:val="008328CC"/>
    <w:rsid w:val="008336A1"/>
    <w:rsid w:val="0083474E"/>
    <w:rsid w:val="00836A5B"/>
    <w:rsid w:val="00837ECC"/>
    <w:rsid w:val="00840FA2"/>
    <w:rsid w:val="0084207A"/>
    <w:rsid w:val="008420EB"/>
    <w:rsid w:val="00843D83"/>
    <w:rsid w:val="00844DB2"/>
    <w:rsid w:val="0084575E"/>
    <w:rsid w:val="00845E72"/>
    <w:rsid w:val="00846062"/>
    <w:rsid w:val="0084705D"/>
    <w:rsid w:val="0085023C"/>
    <w:rsid w:val="00850313"/>
    <w:rsid w:val="00850911"/>
    <w:rsid w:val="00850FC4"/>
    <w:rsid w:val="00852484"/>
    <w:rsid w:val="00852D1A"/>
    <w:rsid w:val="00852DCC"/>
    <w:rsid w:val="00852FD4"/>
    <w:rsid w:val="00854686"/>
    <w:rsid w:val="00855FA8"/>
    <w:rsid w:val="0085687E"/>
    <w:rsid w:val="00860C7B"/>
    <w:rsid w:val="00863311"/>
    <w:rsid w:val="00863460"/>
    <w:rsid w:val="00864B0D"/>
    <w:rsid w:val="008652A2"/>
    <w:rsid w:val="00866FEA"/>
    <w:rsid w:val="00871DC5"/>
    <w:rsid w:val="00872215"/>
    <w:rsid w:val="008722E5"/>
    <w:rsid w:val="00872AF4"/>
    <w:rsid w:val="00873B06"/>
    <w:rsid w:val="00873DD6"/>
    <w:rsid w:val="008741E8"/>
    <w:rsid w:val="00875D54"/>
    <w:rsid w:val="008767DC"/>
    <w:rsid w:val="008778A2"/>
    <w:rsid w:val="008779E9"/>
    <w:rsid w:val="00877F44"/>
    <w:rsid w:val="0088000D"/>
    <w:rsid w:val="00880BE2"/>
    <w:rsid w:val="00880DBE"/>
    <w:rsid w:val="00882BF4"/>
    <w:rsid w:val="008837BA"/>
    <w:rsid w:val="0088433E"/>
    <w:rsid w:val="008849BF"/>
    <w:rsid w:val="008868A4"/>
    <w:rsid w:val="00886D42"/>
    <w:rsid w:val="00887657"/>
    <w:rsid w:val="00887F75"/>
    <w:rsid w:val="00890BCD"/>
    <w:rsid w:val="00890FA0"/>
    <w:rsid w:val="00891621"/>
    <w:rsid w:val="00891D87"/>
    <w:rsid w:val="00893113"/>
    <w:rsid w:val="00893678"/>
    <w:rsid w:val="00893F21"/>
    <w:rsid w:val="00895C5D"/>
    <w:rsid w:val="00895E13"/>
    <w:rsid w:val="0089678B"/>
    <w:rsid w:val="00896BBA"/>
    <w:rsid w:val="0089783F"/>
    <w:rsid w:val="00897E32"/>
    <w:rsid w:val="008A1733"/>
    <w:rsid w:val="008A27F7"/>
    <w:rsid w:val="008A2916"/>
    <w:rsid w:val="008A3351"/>
    <w:rsid w:val="008A473D"/>
    <w:rsid w:val="008A4BE1"/>
    <w:rsid w:val="008A7669"/>
    <w:rsid w:val="008A79A6"/>
    <w:rsid w:val="008B0694"/>
    <w:rsid w:val="008B0F22"/>
    <w:rsid w:val="008B1590"/>
    <w:rsid w:val="008B19C0"/>
    <w:rsid w:val="008B2512"/>
    <w:rsid w:val="008B27B4"/>
    <w:rsid w:val="008B3AE8"/>
    <w:rsid w:val="008B53F0"/>
    <w:rsid w:val="008B6145"/>
    <w:rsid w:val="008B618B"/>
    <w:rsid w:val="008B626E"/>
    <w:rsid w:val="008C178B"/>
    <w:rsid w:val="008C1BAD"/>
    <w:rsid w:val="008C1BC7"/>
    <w:rsid w:val="008C1CD3"/>
    <w:rsid w:val="008C2A4D"/>
    <w:rsid w:val="008C3840"/>
    <w:rsid w:val="008C44ED"/>
    <w:rsid w:val="008D03E0"/>
    <w:rsid w:val="008D0E03"/>
    <w:rsid w:val="008D12DB"/>
    <w:rsid w:val="008D1946"/>
    <w:rsid w:val="008D3078"/>
    <w:rsid w:val="008D33F2"/>
    <w:rsid w:val="008D48C8"/>
    <w:rsid w:val="008D4F47"/>
    <w:rsid w:val="008D6129"/>
    <w:rsid w:val="008D6245"/>
    <w:rsid w:val="008D6F0E"/>
    <w:rsid w:val="008E00EE"/>
    <w:rsid w:val="008E0FCC"/>
    <w:rsid w:val="008E39D3"/>
    <w:rsid w:val="008E3BE6"/>
    <w:rsid w:val="008E40C2"/>
    <w:rsid w:val="008E4A98"/>
    <w:rsid w:val="008E4D14"/>
    <w:rsid w:val="008E76F8"/>
    <w:rsid w:val="008F0C1C"/>
    <w:rsid w:val="008F27BA"/>
    <w:rsid w:val="008F2B66"/>
    <w:rsid w:val="008F4E02"/>
    <w:rsid w:val="008F5288"/>
    <w:rsid w:val="008F56EC"/>
    <w:rsid w:val="008F5B84"/>
    <w:rsid w:val="008F6F5D"/>
    <w:rsid w:val="00900307"/>
    <w:rsid w:val="0090060E"/>
    <w:rsid w:val="00900A32"/>
    <w:rsid w:val="009019FE"/>
    <w:rsid w:val="00901B48"/>
    <w:rsid w:val="00902408"/>
    <w:rsid w:val="00903041"/>
    <w:rsid w:val="0090458E"/>
    <w:rsid w:val="009051EB"/>
    <w:rsid w:val="00905370"/>
    <w:rsid w:val="009077FF"/>
    <w:rsid w:val="00910FE3"/>
    <w:rsid w:val="00911BA0"/>
    <w:rsid w:val="00911D21"/>
    <w:rsid w:val="00913EA8"/>
    <w:rsid w:val="00915552"/>
    <w:rsid w:val="00916E62"/>
    <w:rsid w:val="0092011A"/>
    <w:rsid w:val="0092084A"/>
    <w:rsid w:val="00923B56"/>
    <w:rsid w:val="00926D0C"/>
    <w:rsid w:val="009277EC"/>
    <w:rsid w:val="009304CD"/>
    <w:rsid w:val="00930693"/>
    <w:rsid w:val="00932FA6"/>
    <w:rsid w:val="0093653E"/>
    <w:rsid w:val="009369B2"/>
    <w:rsid w:val="0093726B"/>
    <w:rsid w:val="00937277"/>
    <w:rsid w:val="0094178C"/>
    <w:rsid w:val="00945612"/>
    <w:rsid w:val="00945F08"/>
    <w:rsid w:val="009465E6"/>
    <w:rsid w:val="009470DA"/>
    <w:rsid w:val="0094774A"/>
    <w:rsid w:val="00952287"/>
    <w:rsid w:val="009526B7"/>
    <w:rsid w:val="00952E75"/>
    <w:rsid w:val="0095582D"/>
    <w:rsid w:val="0095666D"/>
    <w:rsid w:val="00957742"/>
    <w:rsid w:val="00957C81"/>
    <w:rsid w:val="00957D02"/>
    <w:rsid w:val="00960DE3"/>
    <w:rsid w:val="00961D6D"/>
    <w:rsid w:val="00963876"/>
    <w:rsid w:val="00963A94"/>
    <w:rsid w:val="00963C23"/>
    <w:rsid w:val="00963ED1"/>
    <w:rsid w:val="00965DEC"/>
    <w:rsid w:val="009666D2"/>
    <w:rsid w:val="00966853"/>
    <w:rsid w:val="00966B34"/>
    <w:rsid w:val="009712D9"/>
    <w:rsid w:val="00972792"/>
    <w:rsid w:val="009733BC"/>
    <w:rsid w:val="00974424"/>
    <w:rsid w:val="00974FE6"/>
    <w:rsid w:val="00975403"/>
    <w:rsid w:val="009766D4"/>
    <w:rsid w:val="00976D44"/>
    <w:rsid w:val="009776AB"/>
    <w:rsid w:val="009776BF"/>
    <w:rsid w:val="00980F02"/>
    <w:rsid w:val="0098247D"/>
    <w:rsid w:val="00983604"/>
    <w:rsid w:val="00984F6F"/>
    <w:rsid w:val="0098572E"/>
    <w:rsid w:val="0098690A"/>
    <w:rsid w:val="009876B2"/>
    <w:rsid w:val="0098799E"/>
    <w:rsid w:val="00991447"/>
    <w:rsid w:val="00992E4A"/>
    <w:rsid w:val="00994596"/>
    <w:rsid w:val="0099463C"/>
    <w:rsid w:val="00994D79"/>
    <w:rsid w:val="00995626"/>
    <w:rsid w:val="0099687C"/>
    <w:rsid w:val="00997548"/>
    <w:rsid w:val="00997BEF"/>
    <w:rsid w:val="009A0DAC"/>
    <w:rsid w:val="009A184D"/>
    <w:rsid w:val="009A2606"/>
    <w:rsid w:val="009A28ED"/>
    <w:rsid w:val="009A2F08"/>
    <w:rsid w:val="009A447C"/>
    <w:rsid w:val="009A5DB0"/>
    <w:rsid w:val="009A6C02"/>
    <w:rsid w:val="009A7167"/>
    <w:rsid w:val="009A7438"/>
    <w:rsid w:val="009B0969"/>
    <w:rsid w:val="009B1539"/>
    <w:rsid w:val="009B1829"/>
    <w:rsid w:val="009B1E34"/>
    <w:rsid w:val="009B21E5"/>
    <w:rsid w:val="009B2833"/>
    <w:rsid w:val="009B2980"/>
    <w:rsid w:val="009B302F"/>
    <w:rsid w:val="009B33ED"/>
    <w:rsid w:val="009B3539"/>
    <w:rsid w:val="009B3BD2"/>
    <w:rsid w:val="009B3C40"/>
    <w:rsid w:val="009B6177"/>
    <w:rsid w:val="009B6748"/>
    <w:rsid w:val="009B6C7F"/>
    <w:rsid w:val="009C0737"/>
    <w:rsid w:val="009C0BC2"/>
    <w:rsid w:val="009C1319"/>
    <w:rsid w:val="009C1B31"/>
    <w:rsid w:val="009C26A7"/>
    <w:rsid w:val="009C36D2"/>
    <w:rsid w:val="009C37E7"/>
    <w:rsid w:val="009C436E"/>
    <w:rsid w:val="009C4CBD"/>
    <w:rsid w:val="009C6D08"/>
    <w:rsid w:val="009D01ED"/>
    <w:rsid w:val="009D05CE"/>
    <w:rsid w:val="009D1CC4"/>
    <w:rsid w:val="009D289C"/>
    <w:rsid w:val="009D2B2D"/>
    <w:rsid w:val="009D3253"/>
    <w:rsid w:val="009D3367"/>
    <w:rsid w:val="009D4A1E"/>
    <w:rsid w:val="009D4D93"/>
    <w:rsid w:val="009D5FDA"/>
    <w:rsid w:val="009D66A1"/>
    <w:rsid w:val="009D718F"/>
    <w:rsid w:val="009D7270"/>
    <w:rsid w:val="009D738A"/>
    <w:rsid w:val="009D7598"/>
    <w:rsid w:val="009E0DEA"/>
    <w:rsid w:val="009E1321"/>
    <w:rsid w:val="009E274F"/>
    <w:rsid w:val="009E3A22"/>
    <w:rsid w:val="009E682B"/>
    <w:rsid w:val="009E6B4E"/>
    <w:rsid w:val="009E6C25"/>
    <w:rsid w:val="009E7330"/>
    <w:rsid w:val="009F0DDF"/>
    <w:rsid w:val="009F142D"/>
    <w:rsid w:val="009F14CC"/>
    <w:rsid w:val="009F2931"/>
    <w:rsid w:val="009F2CD9"/>
    <w:rsid w:val="009F2DF8"/>
    <w:rsid w:val="009F2FC1"/>
    <w:rsid w:val="009F3376"/>
    <w:rsid w:val="009F34D1"/>
    <w:rsid w:val="009F3F82"/>
    <w:rsid w:val="009F4662"/>
    <w:rsid w:val="009F4A4D"/>
    <w:rsid w:val="009F4CE4"/>
    <w:rsid w:val="009F56EF"/>
    <w:rsid w:val="009F60E9"/>
    <w:rsid w:val="009F6275"/>
    <w:rsid w:val="009F6593"/>
    <w:rsid w:val="009F66D7"/>
    <w:rsid w:val="009F788C"/>
    <w:rsid w:val="009F7F8B"/>
    <w:rsid w:val="00A00023"/>
    <w:rsid w:val="00A00100"/>
    <w:rsid w:val="00A00760"/>
    <w:rsid w:val="00A01C02"/>
    <w:rsid w:val="00A0222C"/>
    <w:rsid w:val="00A03660"/>
    <w:rsid w:val="00A03872"/>
    <w:rsid w:val="00A03EAC"/>
    <w:rsid w:val="00A03FF0"/>
    <w:rsid w:val="00A05C83"/>
    <w:rsid w:val="00A065E5"/>
    <w:rsid w:val="00A06708"/>
    <w:rsid w:val="00A0760D"/>
    <w:rsid w:val="00A07A92"/>
    <w:rsid w:val="00A107CD"/>
    <w:rsid w:val="00A12B82"/>
    <w:rsid w:val="00A134AB"/>
    <w:rsid w:val="00A14013"/>
    <w:rsid w:val="00A146D0"/>
    <w:rsid w:val="00A15649"/>
    <w:rsid w:val="00A16B82"/>
    <w:rsid w:val="00A17508"/>
    <w:rsid w:val="00A1768D"/>
    <w:rsid w:val="00A17E76"/>
    <w:rsid w:val="00A204B0"/>
    <w:rsid w:val="00A2066A"/>
    <w:rsid w:val="00A21041"/>
    <w:rsid w:val="00A21B89"/>
    <w:rsid w:val="00A21CF9"/>
    <w:rsid w:val="00A21F8A"/>
    <w:rsid w:val="00A23053"/>
    <w:rsid w:val="00A238D7"/>
    <w:rsid w:val="00A23AA5"/>
    <w:rsid w:val="00A240BB"/>
    <w:rsid w:val="00A24819"/>
    <w:rsid w:val="00A24B66"/>
    <w:rsid w:val="00A24E83"/>
    <w:rsid w:val="00A261C4"/>
    <w:rsid w:val="00A26DD2"/>
    <w:rsid w:val="00A2705E"/>
    <w:rsid w:val="00A302F2"/>
    <w:rsid w:val="00A30EC8"/>
    <w:rsid w:val="00A30FAC"/>
    <w:rsid w:val="00A3195D"/>
    <w:rsid w:val="00A31A42"/>
    <w:rsid w:val="00A31D40"/>
    <w:rsid w:val="00A321DA"/>
    <w:rsid w:val="00A324FE"/>
    <w:rsid w:val="00A325DE"/>
    <w:rsid w:val="00A32EF9"/>
    <w:rsid w:val="00A33860"/>
    <w:rsid w:val="00A339BF"/>
    <w:rsid w:val="00A340F1"/>
    <w:rsid w:val="00A34C79"/>
    <w:rsid w:val="00A3631D"/>
    <w:rsid w:val="00A36E34"/>
    <w:rsid w:val="00A375CD"/>
    <w:rsid w:val="00A40D1E"/>
    <w:rsid w:val="00A416CF"/>
    <w:rsid w:val="00A41973"/>
    <w:rsid w:val="00A4448E"/>
    <w:rsid w:val="00A44BCB"/>
    <w:rsid w:val="00A45888"/>
    <w:rsid w:val="00A46F58"/>
    <w:rsid w:val="00A50242"/>
    <w:rsid w:val="00A50396"/>
    <w:rsid w:val="00A50EB0"/>
    <w:rsid w:val="00A518C1"/>
    <w:rsid w:val="00A526BC"/>
    <w:rsid w:val="00A541A5"/>
    <w:rsid w:val="00A54998"/>
    <w:rsid w:val="00A5640D"/>
    <w:rsid w:val="00A6016B"/>
    <w:rsid w:val="00A613AC"/>
    <w:rsid w:val="00A61EE1"/>
    <w:rsid w:val="00A62A1A"/>
    <w:rsid w:val="00A62F91"/>
    <w:rsid w:val="00A6371D"/>
    <w:rsid w:val="00A63CBF"/>
    <w:rsid w:val="00A64E82"/>
    <w:rsid w:val="00A65011"/>
    <w:rsid w:val="00A6523D"/>
    <w:rsid w:val="00A6565C"/>
    <w:rsid w:val="00A65B63"/>
    <w:rsid w:val="00A65D0E"/>
    <w:rsid w:val="00A66209"/>
    <w:rsid w:val="00A66FA9"/>
    <w:rsid w:val="00A676C2"/>
    <w:rsid w:val="00A70DC6"/>
    <w:rsid w:val="00A70DC8"/>
    <w:rsid w:val="00A7111A"/>
    <w:rsid w:val="00A71A49"/>
    <w:rsid w:val="00A71C78"/>
    <w:rsid w:val="00A73942"/>
    <w:rsid w:val="00A73B0D"/>
    <w:rsid w:val="00A73B72"/>
    <w:rsid w:val="00A74652"/>
    <w:rsid w:val="00A748C4"/>
    <w:rsid w:val="00A74ADB"/>
    <w:rsid w:val="00A76F88"/>
    <w:rsid w:val="00A81304"/>
    <w:rsid w:val="00A83B78"/>
    <w:rsid w:val="00A841B2"/>
    <w:rsid w:val="00A84359"/>
    <w:rsid w:val="00A84B9D"/>
    <w:rsid w:val="00A8604B"/>
    <w:rsid w:val="00A86199"/>
    <w:rsid w:val="00A86221"/>
    <w:rsid w:val="00A86B2C"/>
    <w:rsid w:val="00A925C1"/>
    <w:rsid w:val="00A92EF5"/>
    <w:rsid w:val="00A931DC"/>
    <w:rsid w:val="00A95075"/>
    <w:rsid w:val="00A95D98"/>
    <w:rsid w:val="00A960E3"/>
    <w:rsid w:val="00A97718"/>
    <w:rsid w:val="00AA1554"/>
    <w:rsid w:val="00AA177C"/>
    <w:rsid w:val="00AA1C50"/>
    <w:rsid w:val="00AA2187"/>
    <w:rsid w:val="00AA218B"/>
    <w:rsid w:val="00AA25C2"/>
    <w:rsid w:val="00AA2FC6"/>
    <w:rsid w:val="00AA2FDF"/>
    <w:rsid w:val="00AA3463"/>
    <w:rsid w:val="00AA34CC"/>
    <w:rsid w:val="00AA375B"/>
    <w:rsid w:val="00AA3C2D"/>
    <w:rsid w:val="00AA3F10"/>
    <w:rsid w:val="00AA40AD"/>
    <w:rsid w:val="00AA5601"/>
    <w:rsid w:val="00AA5754"/>
    <w:rsid w:val="00AA5ECF"/>
    <w:rsid w:val="00AA6AB5"/>
    <w:rsid w:val="00AA7105"/>
    <w:rsid w:val="00AA7304"/>
    <w:rsid w:val="00AA732A"/>
    <w:rsid w:val="00AA74A7"/>
    <w:rsid w:val="00AB0C54"/>
    <w:rsid w:val="00AB230B"/>
    <w:rsid w:val="00AB3E23"/>
    <w:rsid w:val="00AB4581"/>
    <w:rsid w:val="00AB47A2"/>
    <w:rsid w:val="00AB534E"/>
    <w:rsid w:val="00AB693A"/>
    <w:rsid w:val="00AB6F39"/>
    <w:rsid w:val="00AB720C"/>
    <w:rsid w:val="00AB7B5E"/>
    <w:rsid w:val="00AC01F3"/>
    <w:rsid w:val="00AC08C7"/>
    <w:rsid w:val="00AC1E58"/>
    <w:rsid w:val="00AC1FB6"/>
    <w:rsid w:val="00AC2066"/>
    <w:rsid w:val="00AC20D8"/>
    <w:rsid w:val="00AC22B7"/>
    <w:rsid w:val="00AC2C98"/>
    <w:rsid w:val="00AC2FFB"/>
    <w:rsid w:val="00AC3A1A"/>
    <w:rsid w:val="00AC3EE8"/>
    <w:rsid w:val="00AC4361"/>
    <w:rsid w:val="00AC4442"/>
    <w:rsid w:val="00AC50FF"/>
    <w:rsid w:val="00AC529B"/>
    <w:rsid w:val="00AC5A93"/>
    <w:rsid w:val="00AC63A0"/>
    <w:rsid w:val="00AC7E0F"/>
    <w:rsid w:val="00AD0F2F"/>
    <w:rsid w:val="00AD1119"/>
    <w:rsid w:val="00AD11DF"/>
    <w:rsid w:val="00AD1D93"/>
    <w:rsid w:val="00AD2234"/>
    <w:rsid w:val="00AD2BAE"/>
    <w:rsid w:val="00AD354A"/>
    <w:rsid w:val="00AD392E"/>
    <w:rsid w:val="00AD4488"/>
    <w:rsid w:val="00AD67FC"/>
    <w:rsid w:val="00AD703F"/>
    <w:rsid w:val="00AD7D70"/>
    <w:rsid w:val="00AE0207"/>
    <w:rsid w:val="00AE0DD6"/>
    <w:rsid w:val="00AE11D9"/>
    <w:rsid w:val="00AE3B13"/>
    <w:rsid w:val="00AE3FFF"/>
    <w:rsid w:val="00AE46A1"/>
    <w:rsid w:val="00AE5834"/>
    <w:rsid w:val="00AF172F"/>
    <w:rsid w:val="00AF17CA"/>
    <w:rsid w:val="00AF1F46"/>
    <w:rsid w:val="00AF2144"/>
    <w:rsid w:val="00AF2A63"/>
    <w:rsid w:val="00AF3086"/>
    <w:rsid w:val="00AF36F7"/>
    <w:rsid w:val="00AF3D88"/>
    <w:rsid w:val="00AF3F35"/>
    <w:rsid w:val="00AF4434"/>
    <w:rsid w:val="00AF48E4"/>
    <w:rsid w:val="00AF6AE1"/>
    <w:rsid w:val="00AF6CA2"/>
    <w:rsid w:val="00AF7D5B"/>
    <w:rsid w:val="00AF7F55"/>
    <w:rsid w:val="00B00D84"/>
    <w:rsid w:val="00B01339"/>
    <w:rsid w:val="00B032A1"/>
    <w:rsid w:val="00B05657"/>
    <w:rsid w:val="00B05861"/>
    <w:rsid w:val="00B06451"/>
    <w:rsid w:val="00B06B80"/>
    <w:rsid w:val="00B07048"/>
    <w:rsid w:val="00B10196"/>
    <w:rsid w:val="00B101D4"/>
    <w:rsid w:val="00B11074"/>
    <w:rsid w:val="00B11587"/>
    <w:rsid w:val="00B11A0E"/>
    <w:rsid w:val="00B12B33"/>
    <w:rsid w:val="00B13203"/>
    <w:rsid w:val="00B13CB7"/>
    <w:rsid w:val="00B15ACE"/>
    <w:rsid w:val="00B21C42"/>
    <w:rsid w:val="00B23066"/>
    <w:rsid w:val="00B23364"/>
    <w:rsid w:val="00B2362D"/>
    <w:rsid w:val="00B23EA6"/>
    <w:rsid w:val="00B24183"/>
    <w:rsid w:val="00B24845"/>
    <w:rsid w:val="00B249FB"/>
    <w:rsid w:val="00B257B2"/>
    <w:rsid w:val="00B25905"/>
    <w:rsid w:val="00B26468"/>
    <w:rsid w:val="00B2647F"/>
    <w:rsid w:val="00B270D3"/>
    <w:rsid w:val="00B27B23"/>
    <w:rsid w:val="00B27FF9"/>
    <w:rsid w:val="00B30AF7"/>
    <w:rsid w:val="00B32145"/>
    <w:rsid w:val="00B3371E"/>
    <w:rsid w:val="00B33F2B"/>
    <w:rsid w:val="00B3411C"/>
    <w:rsid w:val="00B342EB"/>
    <w:rsid w:val="00B3574A"/>
    <w:rsid w:val="00B3659D"/>
    <w:rsid w:val="00B37948"/>
    <w:rsid w:val="00B405CE"/>
    <w:rsid w:val="00B40640"/>
    <w:rsid w:val="00B41185"/>
    <w:rsid w:val="00B42800"/>
    <w:rsid w:val="00B42C8E"/>
    <w:rsid w:val="00B42DE6"/>
    <w:rsid w:val="00B45C4E"/>
    <w:rsid w:val="00B46430"/>
    <w:rsid w:val="00B46888"/>
    <w:rsid w:val="00B46CDF"/>
    <w:rsid w:val="00B4723C"/>
    <w:rsid w:val="00B47A7B"/>
    <w:rsid w:val="00B50A64"/>
    <w:rsid w:val="00B51925"/>
    <w:rsid w:val="00B51C31"/>
    <w:rsid w:val="00B525C1"/>
    <w:rsid w:val="00B52D1D"/>
    <w:rsid w:val="00B53619"/>
    <w:rsid w:val="00B536D4"/>
    <w:rsid w:val="00B53F6F"/>
    <w:rsid w:val="00B53FB6"/>
    <w:rsid w:val="00B54BA5"/>
    <w:rsid w:val="00B55B60"/>
    <w:rsid w:val="00B56578"/>
    <w:rsid w:val="00B5669B"/>
    <w:rsid w:val="00B567B5"/>
    <w:rsid w:val="00B57FC2"/>
    <w:rsid w:val="00B60544"/>
    <w:rsid w:val="00B606C1"/>
    <w:rsid w:val="00B607F1"/>
    <w:rsid w:val="00B60B97"/>
    <w:rsid w:val="00B614B8"/>
    <w:rsid w:val="00B625FD"/>
    <w:rsid w:val="00B627B7"/>
    <w:rsid w:val="00B631BB"/>
    <w:rsid w:val="00B63ACB"/>
    <w:rsid w:val="00B64504"/>
    <w:rsid w:val="00B65323"/>
    <w:rsid w:val="00B65388"/>
    <w:rsid w:val="00B6581E"/>
    <w:rsid w:val="00B65A77"/>
    <w:rsid w:val="00B65D23"/>
    <w:rsid w:val="00B65FB1"/>
    <w:rsid w:val="00B66093"/>
    <w:rsid w:val="00B663B1"/>
    <w:rsid w:val="00B66823"/>
    <w:rsid w:val="00B6685C"/>
    <w:rsid w:val="00B668A7"/>
    <w:rsid w:val="00B6690D"/>
    <w:rsid w:val="00B672E7"/>
    <w:rsid w:val="00B7011A"/>
    <w:rsid w:val="00B703EC"/>
    <w:rsid w:val="00B704E0"/>
    <w:rsid w:val="00B70BBE"/>
    <w:rsid w:val="00B70F37"/>
    <w:rsid w:val="00B71D6D"/>
    <w:rsid w:val="00B724BC"/>
    <w:rsid w:val="00B74460"/>
    <w:rsid w:val="00B74869"/>
    <w:rsid w:val="00B74D21"/>
    <w:rsid w:val="00B760F4"/>
    <w:rsid w:val="00B76A9F"/>
    <w:rsid w:val="00B77F15"/>
    <w:rsid w:val="00B83B10"/>
    <w:rsid w:val="00B83C6E"/>
    <w:rsid w:val="00B842AB"/>
    <w:rsid w:val="00B84ED2"/>
    <w:rsid w:val="00B85B69"/>
    <w:rsid w:val="00B86232"/>
    <w:rsid w:val="00B87253"/>
    <w:rsid w:val="00B876C5"/>
    <w:rsid w:val="00B87F7F"/>
    <w:rsid w:val="00B90301"/>
    <w:rsid w:val="00B91F8A"/>
    <w:rsid w:val="00B926F4"/>
    <w:rsid w:val="00B92BAF"/>
    <w:rsid w:val="00B92D2A"/>
    <w:rsid w:val="00B92DF1"/>
    <w:rsid w:val="00B93652"/>
    <w:rsid w:val="00B93B2A"/>
    <w:rsid w:val="00B93FC6"/>
    <w:rsid w:val="00B9448A"/>
    <w:rsid w:val="00B94910"/>
    <w:rsid w:val="00B9587D"/>
    <w:rsid w:val="00B959E5"/>
    <w:rsid w:val="00B972A8"/>
    <w:rsid w:val="00BA06AC"/>
    <w:rsid w:val="00BA0781"/>
    <w:rsid w:val="00BA0B0F"/>
    <w:rsid w:val="00BA2C08"/>
    <w:rsid w:val="00BA2E8D"/>
    <w:rsid w:val="00BA32B3"/>
    <w:rsid w:val="00BA385F"/>
    <w:rsid w:val="00BA560E"/>
    <w:rsid w:val="00BA5662"/>
    <w:rsid w:val="00BA5874"/>
    <w:rsid w:val="00BA6128"/>
    <w:rsid w:val="00BA6345"/>
    <w:rsid w:val="00BB041A"/>
    <w:rsid w:val="00BB1691"/>
    <w:rsid w:val="00BB2FD4"/>
    <w:rsid w:val="00BB3490"/>
    <w:rsid w:val="00BB3A28"/>
    <w:rsid w:val="00BB5627"/>
    <w:rsid w:val="00BB6429"/>
    <w:rsid w:val="00BB7CE5"/>
    <w:rsid w:val="00BC0741"/>
    <w:rsid w:val="00BC0CE5"/>
    <w:rsid w:val="00BC1D21"/>
    <w:rsid w:val="00BC2519"/>
    <w:rsid w:val="00BC2876"/>
    <w:rsid w:val="00BC2900"/>
    <w:rsid w:val="00BC3EC9"/>
    <w:rsid w:val="00BC50F8"/>
    <w:rsid w:val="00BC55D6"/>
    <w:rsid w:val="00BC5C39"/>
    <w:rsid w:val="00BC7AFE"/>
    <w:rsid w:val="00BD0303"/>
    <w:rsid w:val="00BD23B9"/>
    <w:rsid w:val="00BD26CE"/>
    <w:rsid w:val="00BD2BED"/>
    <w:rsid w:val="00BD59B5"/>
    <w:rsid w:val="00BD6ED9"/>
    <w:rsid w:val="00BD6F24"/>
    <w:rsid w:val="00BD7548"/>
    <w:rsid w:val="00BE01F4"/>
    <w:rsid w:val="00BE12CB"/>
    <w:rsid w:val="00BE2884"/>
    <w:rsid w:val="00BE2FB6"/>
    <w:rsid w:val="00BE5740"/>
    <w:rsid w:val="00BE6282"/>
    <w:rsid w:val="00BE63E9"/>
    <w:rsid w:val="00BE68A8"/>
    <w:rsid w:val="00BE6936"/>
    <w:rsid w:val="00BE6FA5"/>
    <w:rsid w:val="00BE74A6"/>
    <w:rsid w:val="00BE75CE"/>
    <w:rsid w:val="00BE769B"/>
    <w:rsid w:val="00BE78B4"/>
    <w:rsid w:val="00BF06F3"/>
    <w:rsid w:val="00BF2371"/>
    <w:rsid w:val="00BF2C0A"/>
    <w:rsid w:val="00BF3517"/>
    <w:rsid w:val="00BF3BA8"/>
    <w:rsid w:val="00BF436E"/>
    <w:rsid w:val="00BF4AF8"/>
    <w:rsid w:val="00BF6455"/>
    <w:rsid w:val="00BF666A"/>
    <w:rsid w:val="00BF7A38"/>
    <w:rsid w:val="00C00D83"/>
    <w:rsid w:val="00C00EB6"/>
    <w:rsid w:val="00C0187E"/>
    <w:rsid w:val="00C01B89"/>
    <w:rsid w:val="00C02E6B"/>
    <w:rsid w:val="00C04132"/>
    <w:rsid w:val="00C05C39"/>
    <w:rsid w:val="00C06409"/>
    <w:rsid w:val="00C10007"/>
    <w:rsid w:val="00C12D62"/>
    <w:rsid w:val="00C138FD"/>
    <w:rsid w:val="00C14220"/>
    <w:rsid w:val="00C1455E"/>
    <w:rsid w:val="00C14743"/>
    <w:rsid w:val="00C14F20"/>
    <w:rsid w:val="00C15D8C"/>
    <w:rsid w:val="00C15F22"/>
    <w:rsid w:val="00C160BD"/>
    <w:rsid w:val="00C17EB3"/>
    <w:rsid w:val="00C21F16"/>
    <w:rsid w:val="00C228D1"/>
    <w:rsid w:val="00C23B89"/>
    <w:rsid w:val="00C23C13"/>
    <w:rsid w:val="00C2469E"/>
    <w:rsid w:val="00C249E9"/>
    <w:rsid w:val="00C24E26"/>
    <w:rsid w:val="00C25075"/>
    <w:rsid w:val="00C263DA"/>
    <w:rsid w:val="00C26CB0"/>
    <w:rsid w:val="00C2738A"/>
    <w:rsid w:val="00C27565"/>
    <w:rsid w:val="00C27DD5"/>
    <w:rsid w:val="00C31995"/>
    <w:rsid w:val="00C31B6E"/>
    <w:rsid w:val="00C31BE1"/>
    <w:rsid w:val="00C3216A"/>
    <w:rsid w:val="00C32180"/>
    <w:rsid w:val="00C350EB"/>
    <w:rsid w:val="00C35471"/>
    <w:rsid w:val="00C3636D"/>
    <w:rsid w:val="00C36571"/>
    <w:rsid w:val="00C40544"/>
    <w:rsid w:val="00C40F7C"/>
    <w:rsid w:val="00C412C7"/>
    <w:rsid w:val="00C41459"/>
    <w:rsid w:val="00C4272F"/>
    <w:rsid w:val="00C45012"/>
    <w:rsid w:val="00C450D5"/>
    <w:rsid w:val="00C46E3F"/>
    <w:rsid w:val="00C47153"/>
    <w:rsid w:val="00C4789D"/>
    <w:rsid w:val="00C47A25"/>
    <w:rsid w:val="00C5063F"/>
    <w:rsid w:val="00C50C1C"/>
    <w:rsid w:val="00C528B1"/>
    <w:rsid w:val="00C53398"/>
    <w:rsid w:val="00C53E65"/>
    <w:rsid w:val="00C53EDE"/>
    <w:rsid w:val="00C54288"/>
    <w:rsid w:val="00C54BF3"/>
    <w:rsid w:val="00C5780F"/>
    <w:rsid w:val="00C57A83"/>
    <w:rsid w:val="00C57BD0"/>
    <w:rsid w:val="00C614DE"/>
    <w:rsid w:val="00C63398"/>
    <w:rsid w:val="00C639A4"/>
    <w:rsid w:val="00C63A64"/>
    <w:rsid w:val="00C6586D"/>
    <w:rsid w:val="00C659CD"/>
    <w:rsid w:val="00C66563"/>
    <w:rsid w:val="00C7007A"/>
    <w:rsid w:val="00C70909"/>
    <w:rsid w:val="00C71A39"/>
    <w:rsid w:val="00C7259B"/>
    <w:rsid w:val="00C72AA5"/>
    <w:rsid w:val="00C72E98"/>
    <w:rsid w:val="00C736A0"/>
    <w:rsid w:val="00C740B0"/>
    <w:rsid w:val="00C7775A"/>
    <w:rsid w:val="00C80267"/>
    <w:rsid w:val="00C81948"/>
    <w:rsid w:val="00C81DB7"/>
    <w:rsid w:val="00C823BB"/>
    <w:rsid w:val="00C82548"/>
    <w:rsid w:val="00C82FC6"/>
    <w:rsid w:val="00C83ED1"/>
    <w:rsid w:val="00C8504B"/>
    <w:rsid w:val="00C855D9"/>
    <w:rsid w:val="00C91390"/>
    <w:rsid w:val="00C92FA0"/>
    <w:rsid w:val="00C9484B"/>
    <w:rsid w:val="00C94864"/>
    <w:rsid w:val="00C9658E"/>
    <w:rsid w:val="00C97925"/>
    <w:rsid w:val="00CA15D9"/>
    <w:rsid w:val="00CA17DD"/>
    <w:rsid w:val="00CA2E53"/>
    <w:rsid w:val="00CA46E0"/>
    <w:rsid w:val="00CA5758"/>
    <w:rsid w:val="00CA5C62"/>
    <w:rsid w:val="00CB0D72"/>
    <w:rsid w:val="00CB109F"/>
    <w:rsid w:val="00CB10F0"/>
    <w:rsid w:val="00CB2FC9"/>
    <w:rsid w:val="00CB55E7"/>
    <w:rsid w:val="00CB5C83"/>
    <w:rsid w:val="00CB6DF1"/>
    <w:rsid w:val="00CB7E60"/>
    <w:rsid w:val="00CC0521"/>
    <w:rsid w:val="00CC10F2"/>
    <w:rsid w:val="00CC2798"/>
    <w:rsid w:val="00CC2E38"/>
    <w:rsid w:val="00CC582F"/>
    <w:rsid w:val="00CC6075"/>
    <w:rsid w:val="00CC6781"/>
    <w:rsid w:val="00CC7467"/>
    <w:rsid w:val="00CD0E17"/>
    <w:rsid w:val="00CD0E6E"/>
    <w:rsid w:val="00CD22D9"/>
    <w:rsid w:val="00CD31BA"/>
    <w:rsid w:val="00CD3BC0"/>
    <w:rsid w:val="00CD3FE7"/>
    <w:rsid w:val="00CD4C73"/>
    <w:rsid w:val="00CD55A7"/>
    <w:rsid w:val="00CD5796"/>
    <w:rsid w:val="00CD63C2"/>
    <w:rsid w:val="00CD698D"/>
    <w:rsid w:val="00CD7792"/>
    <w:rsid w:val="00CD79DA"/>
    <w:rsid w:val="00CE1A0E"/>
    <w:rsid w:val="00CE21CB"/>
    <w:rsid w:val="00CE25F0"/>
    <w:rsid w:val="00CE2C6A"/>
    <w:rsid w:val="00CE31C3"/>
    <w:rsid w:val="00CE3DB3"/>
    <w:rsid w:val="00CE4D9B"/>
    <w:rsid w:val="00CE4F51"/>
    <w:rsid w:val="00CE5A8C"/>
    <w:rsid w:val="00CE5ABD"/>
    <w:rsid w:val="00CE706E"/>
    <w:rsid w:val="00CE7148"/>
    <w:rsid w:val="00CF2323"/>
    <w:rsid w:val="00CF237E"/>
    <w:rsid w:val="00CF338C"/>
    <w:rsid w:val="00CF36EF"/>
    <w:rsid w:val="00CF3761"/>
    <w:rsid w:val="00CF4779"/>
    <w:rsid w:val="00CF47A3"/>
    <w:rsid w:val="00CF55A0"/>
    <w:rsid w:val="00CF7AA7"/>
    <w:rsid w:val="00CF7D8C"/>
    <w:rsid w:val="00D00401"/>
    <w:rsid w:val="00D008F0"/>
    <w:rsid w:val="00D01BC1"/>
    <w:rsid w:val="00D04AA1"/>
    <w:rsid w:val="00D04F93"/>
    <w:rsid w:val="00D05260"/>
    <w:rsid w:val="00D05E6E"/>
    <w:rsid w:val="00D06B19"/>
    <w:rsid w:val="00D07ABD"/>
    <w:rsid w:val="00D11A3C"/>
    <w:rsid w:val="00D13648"/>
    <w:rsid w:val="00D13A29"/>
    <w:rsid w:val="00D13CB3"/>
    <w:rsid w:val="00D13E87"/>
    <w:rsid w:val="00D14875"/>
    <w:rsid w:val="00D152D1"/>
    <w:rsid w:val="00D15651"/>
    <w:rsid w:val="00D1613D"/>
    <w:rsid w:val="00D168E1"/>
    <w:rsid w:val="00D16962"/>
    <w:rsid w:val="00D17755"/>
    <w:rsid w:val="00D1785D"/>
    <w:rsid w:val="00D178E8"/>
    <w:rsid w:val="00D200E4"/>
    <w:rsid w:val="00D235B2"/>
    <w:rsid w:val="00D23854"/>
    <w:rsid w:val="00D24942"/>
    <w:rsid w:val="00D250AD"/>
    <w:rsid w:val="00D258BB"/>
    <w:rsid w:val="00D25F76"/>
    <w:rsid w:val="00D26209"/>
    <w:rsid w:val="00D26B33"/>
    <w:rsid w:val="00D272FC"/>
    <w:rsid w:val="00D27410"/>
    <w:rsid w:val="00D3019C"/>
    <w:rsid w:val="00D3075E"/>
    <w:rsid w:val="00D30A5B"/>
    <w:rsid w:val="00D31049"/>
    <w:rsid w:val="00D314E2"/>
    <w:rsid w:val="00D315E8"/>
    <w:rsid w:val="00D346D4"/>
    <w:rsid w:val="00D365EE"/>
    <w:rsid w:val="00D36FBF"/>
    <w:rsid w:val="00D37DF1"/>
    <w:rsid w:val="00D40276"/>
    <w:rsid w:val="00D40340"/>
    <w:rsid w:val="00D408D3"/>
    <w:rsid w:val="00D40D44"/>
    <w:rsid w:val="00D41689"/>
    <w:rsid w:val="00D425D7"/>
    <w:rsid w:val="00D42CEF"/>
    <w:rsid w:val="00D42FA2"/>
    <w:rsid w:val="00D433F0"/>
    <w:rsid w:val="00D43824"/>
    <w:rsid w:val="00D43949"/>
    <w:rsid w:val="00D43AD9"/>
    <w:rsid w:val="00D43D6B"/>
    <w:rsid w:val="00D44592"/>
    <w:rsid w:val="00D445C2"/>
    <w:rsid w:val="00D44CBE"/>
    <w:rsid w:val="00D44D13"/>
    <w:rsid w:val="00D44D2A"/>
    <w:rsid w:val="00D44F83"/>
    <w:rsid w:val="00D45617"/>
    <w:rsid w:val="00D45A23"/>
    <w:rsid w:val="00D46480"/>
    <w:rsid w:val="00D5014D"/>
    <w:rsid w:val="00D50F55"/>
    <w:rsid w:val="00D510DA"/>
    <w:rsid w:val="00D51D82"/>
    <w:rsid w:val="00D52222"/>
    <w:rsid w:val="00D52AF0"/>
    <w:rsid w:val="00D52E3B"/>
    <w:rsid w:val="00D53511"/>
    <w:rsid w:val="00D53966"/>
    <w:rsid w:val="00D544A1"/>
    <w:rsid w:val="00D547D0"/>
    <w:rsid w:val="00D55655"/>
    <w:rsid w:val="00D564EC"/>
    <w:rsid w:val="00D57012"/>
    <w:rsid w:val="00D57CC3"/>
    <w:rsid w:val="00D60472"/>
    <w:rsid w:val="00D60F06"/>
    <w:rsid w:val="00D6111F"/>
    <w:rsid w:val="00D61EEA"/>
    <w:rsid w:val="00D62B98"/>
    <w:rsid w:val="00D62CEE"/>
    <w:rsid w:val="00D63BA1"/>
    <w:rsid w:val="00D6546D"/>
    <w:rsid w:val="00D65D0D"/>
    <w:rsid w:val="00D665E1"/>
    <w:rsid w:val="00D6701B"/>
    <w:rsid w:val="00D7250A"/>
    <w:rsid w:val="00D727D8"/>
    <w:rsid w:val="00D73B08"/>
    <w:rsid w:val="00D74CBB"/>
    <w:rsid w:val="00D75E7A"/>
    <w:rsid w:val="00D76D69"/>
    <w:rsid w:val="00D77800"/>
    <w:rsid w:val="00D804BB"/>
    <w:rsid w:val="00D8083A"/>
    <w:rsid w:val="00D8104F"/>
    <w:rsid w:val="00D81EEC"/>
    <w:rsid w:val="00D827FE"/>
    <w:rsid w:val="00D829C0"/>
    <w:rsid w:val="00D829CE"/>
    <w:rsid w:val="00D84B82"/>
    <w:rsid w:val="00D86F74"/>
    <w:rsid w:val="00D90208"/>
    <w:rsid w:val="00D90AF0"/>
    <w:rsid w:val="00D917A3"/>
    <w:rsid w:val="00D922DB"/>
    <w:rsid w:val="00D9247C"/>
    <w:rsid w:val="00D9288B"/>
    <w:rsid w:val="00D94CA3"/>
    <w:rsid w:val="00D957F3"/>
    <w:rsid w:val="00D95C97"/>
    <w:rsid w:val="00D960E5"/>
    <w:rsid w:val="00D96A88"/>
    <w:rsid w:val="00D96C52"/>
    <w:rsid w:val="00D96CD2"/>
    <w:rsid w:val="00D9750E"/>
    <w:rsid w:val="00D97759"/>
    <w:rsid w:val="00DA0534"/>
    <w:rsid w:val="00DA0EC3"/>
    <w:rsid w:val="00DA1EBF"/>
    <w:rsid w:val="00DA209F"/>
    <w:rsid w:val="00DA219F"/>
    <w:rsid w:val="00DA2EE9"/>
    <w:rsid w:val="00DA2FC4"/>
    <w:rsid w:val="00DA45E9"/>
    <w:rsid w:val="00DA462A"/>
    <w:rsid w:val="00DA4AA4"/>
    <w:rsid w:val="00DA53D2"/>
    <w:rsid w:val="00DA560D"/>
    <w:rsid w:val="00DA5DDD"/>
    <w:rsid w:val="00DA601C"/>
    <w:rsid w:val="00DA6028"/>
    <w:rsid w:val="00DA64DA"/>
    <w:rsid w:val="00DA6F67"/>
    <w:rsid w:val="00DA70B4"/>
    <w:rsid w:val="00DA76F3"/>
    <w:rsid w:val="00DA7CA8"/>
    <w:rsid w:val="00DA7F0A"/>
    <w:rsid w:val="00DB023F"/>
    <w:rsid w:val="00DB06E3"/>
    <w:rsid w:val="00DB109B"/>
    <w:rsid w:val="00DB26EE"/>
    <w:rsid w:val="00DB2BC7"/>
    <w:rsid w:val="00DB312B"/>
    <w:rsid w:val="00DB337C"/>
    <w:rsid w:val="00DB3C29"/>
    <w:rsid w:val="00DB6102"/>
    <w:rsid w:val="00DB6D48"/>
    <w:rsid w:val="00DB7D9F"/>
    <w:rsid w:val="00DB7F79"/>
    <w:rsid w:val="00DC03FD"/>
    <w:rsid w:val="00DC057F"/>
    <w:rsid w:val="00DC0936"/>
    <w:rsid w:val="00DC1278"/>
    <w:rsid w:val="00DC12A4"/>
    <w:rsid w:val="00DC2AED"/>
    <w:rsid w:val="00DC2E29"/>
    <w:rsid w:val="00DC4659"/>
    <w:rsid w:val="00DC469D"/>
    <w:rsid w:val="00DC7815"/>
    <w:rsid w:val="00DC79CD"/>
    <w:rsid w:val="00DD064F"/>
    <w:rsid w:val="00DD2563"/>
    <w:rsid w:val="00DD2642"/>
    <w:rsid w:val="00DD362D"/>
    <w:rsid w:val="00DD3C0B"/>
    <w:rsid w:val="00DD3E21"/>
    <w:rsid w:val="00DD493C"/>
    <w:rsid w:val="00DD4B67"/>
    <w:rsid w:val="00DD4D73"/>
    <w:rsid w:val="00DD5A81"/>
    <w:rsid w:val="00DD6B42"/>
    <w:rsid w:val="00DD72E5"/>
    <w:rsid w:val="00DE0A71"/>
    <w:rsid w:val="00DE18A6"/>
    <w:rsid w:val="00DE1964"/>
    <w:rsid w:val="00DE246D"/>
    <w:rsid w:val="00DE33B3"/>
    <w:rsid w:val="00DE40AF"/>
    <w:rsid w:val="00DE4B39"/>
    <w:rsid w:val="00DE763A"/>
    <w:rsid w:val="00DE7B53"/>
    <w:rsid w:val="00DF2AE1"/>
    <w:rsid w:val="00DF2B48"/>
    <w:rsid w:val="00DF2C5A"/>
    <w:rsid w:val="00DF34A8"/>
    <w:rsid w:val="00DF41B9"/>
    <w:rsid w:val="00DF4333"/>
    <w:rsid w:val="00DF4346"/>
    <w:rsid w:val="00DF578F"/>
    <w:rsid w:val="00DF5A37"/>
    <w:rsid w:val="00DF6A02"/>
    <w:rsid w:val="00DF7F9E"/>
    <w:rsid w:val="00E0028D"/>
    <w:rsid w:val="00E01EFE"/>
    <w:rsid w:val="00E02B71"/>
    <w:rsid w:val="00E040DC"/>
    <w:rsid w:val="00E05491"/>
    <w:rsid w:val="00E06598"/>
    <w:rsid w:val="00E067A6"/>
    <w:rsid w:val="00E076B3"/>
    <w:rsid w:val="00E0771F"/>
    <w:rsid w:val="00E1015E"/>
    <w:rsid w:val="00E1032A"/>
    <w:rsid w:val="00E10D13"/>
    <w:rsid w:val="00E1152A"/>
    <w:rsid w:val="00E128C3"/>
    <w:rsid w:val="00E13F26"/>
    <w:rsid w:val="00E1602D"/>
    <w:rsid w:val="00E160DF"/>
    <w:rsid w:val="00E161D2"/>
    <w:rsid w:val="00E169F4"/>
    <w:rsid w:val="00E16B70"/>
    <w:rsid w:val="00E16F9E"/>
    <w:rsid w:val="00E17597"/>
    <w:rsid w:val="00E20557"/>
    <w:rsid w:val="00E20D87"/>
    <w:rsid w:val="00E21242"/>
    <w:rsid w:val="00E21704"/>
    <w:rsid w:val="00E222D4"/>
    <w:rsid w:val="00E22329"/>
    <w:rsid w:val="00E228B8"/>
    <w:rsid w:val="00E23138"/>
    <w:rsid w:val="00E23DFA"/>
    <w:rsid w:val="00E24916"/>
    <w:rsid w:val="00E24CB6"/>
    <w:rsid w:val="00E30389"/>
    <w:rsid w:val="00E3154F"/>
    <w:rsid w:val="00E32226"/>
    <w:rsid w:val="00E345C8"/>
    <w:rsid w:val="00E35B65"/>
    <w:rsid w:val="00E35F6F"/>
    <w:rsid w:val="00E37F1B"/>
    <w:rsid w:val="00E419C5"/>
    <w:rsid w:val="00E41A1E"/>
    <w:rsid w:val="00E41C30"/>
    <w:rsid w:val="00E42DB3"/>
    <w:rsid w:val="00E43368"/>
    <w:rsid w:val="00E438B9"/>
    <w:rsid w:val="00E43E0F"/>
    <w:rsid w:val="00E44487"/>
    <w:rsid w:val="00E44823"/>
    <w:rsid w:val="00E47174"/>
    <w:rsid w:val="00E50C51"/>
    <w:rsid w:val="00E525BE"/>
    <w:rsid w:val="00E53D5F"/>
    <w:rsid w:val="00E53ECD"/>
    <w:rsid w:val="00E545E4"/>
    <w:rsid w:val="00E54A65"/>
    <w:rsid w:val="00E56DB7"/>
    <w:rsid w:val="00E602A0"/>
    <w:rsid w:val="00E60AA3"/>
    <w:rsid w:val="00E60D0B"/>
    <w:rsid w:val="00E61D18"/>
    <w:rsid w:val="00E61EC7"/>
    <w:rsid w:val="00E62DB9"/>
    <w:rsid w:val="00E63CF3"/>
    <w:rsid w:val="00E63F07"/>
    <w:rsid w:val="00E63FEF"/>
    <w:rsid w:val="00E64A75"/>
    <w:rsid w:val="00E64BBF"/>
    <w:rsid w:val="00E6516A"/>
    <w:rsid w:val="00E67E9F"/>
    <w:rsid w:val="00E67F84"/>
    <w:rsid w:val="00E70E1E"/>
    <w:rsid w:val="00E70EA2"/>
    <w:rsid w:val="00E715FF"/>
    <w:rsid w:val="00E71B79"/>
    <w:rsid w:val="00E72CEC"/>
    <w:rsid w:val="00E76ADB"/>
    <w:rsid w:val="00E76EC2"/>
    <w:rsid w:val="00E7727E"/>
    <w:rsid w:val="00E7763E"/>
    <w:rsid w:val="00E8015D"/>
    <w:rsid w:val="00E814F0"/>
    <w:rsid w:val="00E8150D"/>
    <w:rsid w:val="00E82F11"/>
    <w:rsid w:val="00E83653"/>
    <w:rsid w:val="00E83AAA"/>
    <w:rsid w:val="00E8583F"/>
    <w:rsid w:val="00E85920"/>
    <w:rsid w:val="00E85BEA"/>
    <w:rsid w:val="00E86036"/>
    <w:rsid w:val="00E8697F"/>
    <w:rsid w:val="00E9036D"/>
    <w:rsid w:val="00E90D5D"/>
    <w:rsid w:val="00E90DDC"/>
    <w:rsid w:val="00E91E2D"/>
    <w:rsid w:val="00E948CC"/>
    <w:rsid w:val="00E95068"/>
    <w:rsid w:val="00E95371"/>
    <w:rsid w:val="00E95958"/>
    <w:rsid w:val="00E95B34"/>
    <w:rsid w:val="00E961F9"/>
    <w:rsid w:val="00E968D4"/>
    <w:rsid w:val="00EA0190"/>
    <w:rsid w:val="00EA0456"/>
    <w:rsid w:val="00EA1279"/>
    <w:rsid w:val="00EA1457"/>
    <w:rsid w:val="00EA1774"/>
    <w:rsid w:val="00EA30A6"/>
    <w:rsid w:val="00EA3930"/>
    <w:rsid w:val="00EA39EE"/>
    <w:rsid w:val="00EA4E1E"/>
    <w:rsid w:val="00EA4E24"/>
    <w:rsid w:val="00EA5D3D"/>
    <w:rsid w:val="00EA69B6"/>
    <w:rsid w:val="00EB06CB"/>
    <w:rsid w:val="00EB1364"/>
    <w:rsid w:val="00EB273D"/>
    <w:rsid w:val="00EB2EAC"/>
    <w:rsid w:val="00EB35CC"/>
    <w:rsid w:val="00EB3A90"/>
    <w:rsid w:val="00EB48A8"/>
    <w:rsid w:val="00EB5E79"/>
    <w:rsid w:val="00EB6C07"/>
    <w:rsid w:val="00EB7592"/>
    <w:rsid w:val="00EB7A7B"/>
    <w:rsid w:val="00EC0088"/>
    <w:rsid w:val="00EC01A9"/>
    <w:rsid w:val="00EC033D"/>
    <w:rsid w:val="00EC1DFB"/>
    <w:rsid w:val="00EC30CC"/>
    <w:rsid w:val="00EC34F8"/>
    <w:rsid w:val="00EC3688"/>
    <w:rsid w:val="00EC36AE"/>
    <w:rsid w:val="00EC4B2B"/>
    <w:rsid w:val="00EC5E85"/>
    <w:rsid w:val="00EC604A"/>
    <w:rsid w:val="00EC638F"/>
    <w:rsid w:val="00EC659E"/>
    <w:rsid w:val="00EC67F9"/>
    <w:rsid w:val="00EC77B8"/>
    <w:rsid w:val="00EC795A"/>
    <w:rsid w:val="00EC7E71"/>
    <w:rsid w:val="00EC7ED7"/>
    <w:rsid w:val="00ED0BF9"/>
    <w:rsid w:val="00ED1769"/>
    <w:rsid w:val="00ED21E7"/>
    <w:rsid w:val="00ED2C2A"/>
    <w:rsid w:val="00ED3481"/>
    <w:rsid w:val="00ED38F0"/>
    <w:rsid w:val="00ED3EB5"/>
    <w:rsid w:val="00ED5632"/>
    <w:rsid w:val="00ED646E"/>
    <w:rsid w:val="00ED6938"/>
    <w:rsid w:val="00ED71B0"/>
    <w:rsid w:val="00ED741E"/>
    <w:rsid w:val="00ED7DD5"/>
    <w:rsid w:val="00EE0AB3"/>
    <w:rsid w:val="00EE2311"/>
    <w:rsid w:val="00EE27EF"/>
    <w:rsid w:val="00EE33D7"/>
    <w:rsid w:val="00EE380B"/>
    <w:rsid w:val="00EE3EE6"/>
    <w:rsid w:val="00EE63A1"/>
    <w:rsid w:val="00EE775F"/>
    <w:rsid w:val="00EE7AA2"/>
    <w:rsid w:val="00EF0DF8"/>
    <w:rsid w:val="00EF350E"/>
    <w:rsid w:val="00EF422C"/>
    <w:rsid w:val="00EF44FD"/>
    <w:rsid w:val="00EF47E4"/>
    <w:rsid w:val="00EF52B5"/>
    <w:rsid w:val="00EF6038"/>
    <w:rsid w:val="00EF68AF"/>
    <w:rsid w:val="00EF6EC3"/>
    <w:rsid w:val="00EF70B4"/>
    <w:rsid w:val="00EF7B03"/>
    <w:rsid w:val="00F00A5E"/>
    <w:rsid w:val="00F01438"/>
    <w:rsid w:val="00F020CD"/>
    <w:rsid w:val="00F02BBA"/>
    <w:rsid w:val="00F03C03"/>
    <w:rsid w:val="00F0439C"/>
    <w:rsid w:val="00F047C7"/>
    <w:rsid w:val="00F05B99"/>
    <w:rsid w:val="00F06CFD"/>
    <w:rsid w:val="00F07504"/>
    <w:rsid w:val="00F07567"/>
    <w:rsid w:val="00F10354"/>
    <w:rsid w:val="00F128C4"/>
    <w:rsid w:val="00F14503"/>
    <w:rsid w:val="00F14932"/>
    <w:rsid w:val="00F16D7B"/>
    <w:rsid w:val="00F20ABC"/>
    <w:rsid w:val="00F21050"/>
    <w:rsid w:val="00F215D2"/>
    <w:rsid w:val="00F2262D"/>
    <w:rsid w:val="00F2273E"/>
    <w:rsid w:val="00F25C5D"/>
    <w:rsid w:val="00F26E17"/>
    <w:rsid w:val="00F27207"/>
    <w:rsid w:val="00F3060C"/>
    <w:rsid w:val="00F30E15"/>
    <w:rsid w:val="00F3187E"/>
    <w:rsid w:val="00F3188B"/>
    <w:rsid w:val="00F31EB6"/>
    <w:rsid w:val="00F32638"/>
    <w:rsid w:val="00F32D50"/>
    <w:rsid w:val="00F33CCC"/>
    <w:rsid w:val="00F33F06"/>
    <w:rsid w:val="00F346A3"/>
    <w:rsid w:val="00F3588C"/>
    <w:rsid w:val="00F36345"/>
    <w:rsid w:val="00F37664"/>
    <w:rsid w:val="00F40B5B"/>
    <w:rsid w:val="00F40E81"/>
    <w:rsid w:val="00F417CB"/>
    <w:rsid w:val="00F427FC"/>
    <w:rsid w:val="00F42AE1"/>
    <w:rsid w:val="00F42B59"/>
    <w:rsid w:val="00F42B69"/>
    <w:rsid w:val="00F43F5D"/>
    <w:rsid w:val="00F44581"/>
    <w:rsid w:val="00F449FC"/>
    <w:rsid w:val="00F44BDF"/>
    <w:rsid w:val="00F44D3B"/>
    <w:rsid w:val="00F45245"/>
    <w:rsid w:val="00F45833"/>
    <w:rsid w:val="00F460B7"/>
    <w:rsid w:val="00F47638"/>
    <w:rsid w:val="00F47840"/>
    <w:rsid w:val="00F50050"/>
    <w:rsid w:val="00F500B1"/>
    <w:rsid w:val="00F503D0"/>
    <w:rsid w:val="00F507AF"/>
    <w:rsid w:val="00F50B0A"/>
    <w:rsid w:val="00F511FC"/>
    <w:rsid w:val="00F513DD"/>
    <w:rsid w:val="00F51969"/>
    <w:rsid w:val="00F51E4E"/>
    <w:rsid w:val="00F52CFA"/>
    <w:rsid w:val="00F52FD1"/>
    <w:rsid w:val="00F53566"/>
    <w:rsid w:val="00F53698"/>
    <w:rsid w:val="00F540F2"/>
    <w:rsid w:val="00F54532"/>
    <w:rsid w:val="00F5458A"/>
    <w:rsid w:val="00F54B0F"/>
    <w:rsid w:val="00F54CE3"/>
    <w:rsid w:val="00F54DE7"/>
    <w:rsid w:val="00F55ADC"/>
    <w:rsid w:val="00F56983"/>
    <w:rsid w:val="00F60389"/>
    <w:rsid w:val="00F614A0"/>
    <w:rsid w:val="00F6189B"/>
    <w:rsid w:val="00F62146"/>
    <w:rsid w:val="00F6239F"/>
    <w:rsid w:val="00F62FCC"/>
    <w:rsid w:val="00F632B1"/>
    <w:rsid w:val="00F63998"/>
    <w:rsid w:val="00F63C70"/>
    <w:rsid w:val="00F6561F"/>
    <w:rsid w:val="00F6634C"/>
    <w:rsid w:val="00F675F0"/>
    <w:rsid w:val="00F702DD"/>
    <w:rsid w:val="00F7147D"/>
    <w:rsid w:val="00F71E89"/>
    <w:rsid w:val="00F72647"/>
    <w:rsid w:val="00F73133"/>
    <w:rsid w:val="00F73C4D"/>
    <w:rsid w:val="00F73CDB"/>
    <w:rsid w:val="00F74163"/>
    <w:rsid w:val="00F750FA"/>
    <w:rsid w:val="00F767DF"/>
    <w:rsid w:val="00F76C94"/>
    <w:rsid w:val="00F76D21"/>
    <w:rsid w:val="00F8050F"/>
    <w:rsid w:val="00F81185"/>
    <w:rsid w:val="00F81BB0"/>
    <w:rsid w:val="00F82D2F"/>
    <w:rsid w:val="00F82FA0"/>
    <w:rsid w:val="00F84173"/>
    <w:rsid w:val="00F84219"/>
    <w:rsid w:val="00F8506F"/>
    <w:rsid w:val="00F8654D"/>
    <w:rsid w:val="00F866A8"/>
    <w:rsid w:val="00F86AF2"/>
    <w:rsid w:val="00F8731E"/>
    <w:rsid w:val="00F8755E"/>
    <w:rsid w:val="00F9307D"/>
    <w:rsid w:val="00F938B4"/>
    <w:rsid w:val="00F94B9D"/>
    <w:rsid w:val="00F94C14"/>
    <w:rsid w:val="00F95214"/>
    <w:rsid w:val="00F9790D"/>
    <w:rsid w:val="00FA0183"/>
    <w:rsid w:val="00FA030E"/>
    <w:rsid w:val="00FA14C0"/>
    <w:rsid w:val="00FA3154"/>
    <w:rsid w:val="00FA3C37"/>
    <w:rsid w:val="00FA43DE"/>
    <w:rsid w:val="00FA5F16"/>
    <w:rsid w:val="00FB025B"/>
    <w:rsid w:val="00FB0E81"/>
    <w:rsid w:val="00FB1E47"/>
    <w:rsid w:val="00FB1E60"/>
    <w:rsid w:val="00FB2CC2"/>
    <w:rsid w:val="00FB2DEC"/>
    <w:rsid w:val="00FB32C2"/>
    <w:rsid w:val="00FB3865"/>
    <w:rsid w:val="00FB3D89"/>
    <w:rsid w:val="00FB5B3F"/>
    <w:rsid w:val="00FB6599"/>
    <w:rsid w:val="00FB7358"/>
    <w:rsid w:val="00FB746E"/>
    <w:rsid w:val="00FC12FC"/>
    <w:rsid w:val="00FC13F0"/>
    <w:rsid w:val="00FC16C8"/>
    <w:rsid w:val="00FC1901"/>
    <w:rsid w:val="00FC22A6"/>
    <w:rsid w:val="00FC32B1"/>
    <w:rsid w:val="00FC35C8"/>
    <w:rsid w:val="00FC3B8F"/>
    <w:rsid w:val="00FC3C97"/>
    <w:rsid w:val="00FC4169"/>
    <w:rsid w:val="00FC55B6"/>
    <w:rsid w:val="00FC780B"/>
    <w:rsid w:val="00FC7955"/>
    <w:rsid w:val="00FD09CF"/>
    <w:rsid w:val="00FD171C"/>
    <w:rsid w:val="00FD196D"/>
    <w:rsid w:val="00FD1D94"/>
    <w:rsid w:val="00FD2AB0"/>
    <w:rsid w:val="00FD2DE7"/>
    <w:rsid w:val="00FD41F4"/>
    <w:rsid w:val="00FD50CA"/>
    <w:rsid w:val="00FD6A18"/>
    <w:rsid w:val="00FE005E"/>
    <w:rsid w:val="00FE1755"/>
    <w:rsid w:val="00FE1B91"/>
    <w:rsid w:val="00FE1BB3"/>
    <w:rsid w:val="00FE1DE8"/>
    <w:rsid w:val="00FE220D"/>
    <w:rsid w:val="00FE2B7D"/>
    <w:rsid w:val="00FE2D3A"/>
    <w:rsid w:val="00FE3564"/>
    <w:rsid w:val="00FE6980"/>
    <w:rsid w:val="00FE6A0A"/>
    <w:rsid w:val="00FE6B12"/>
    <w:rsid w:val="00FE75FC"/>
    <w:rsid w:val="00FE780D"/>
    <w:rsid w:val="00FE7B66"/>
    <w:rsid w:val="00FE7D09"/>
    <w:rsid w:val="00FF08AC"/>
    <w:rsid w:val="00FF0E00"/>
    <w:rsid w:val="00FF12A5"/>
    <w:rsid w:val="00FF1503"/>
    <w:rsid w:val="00FF1F6B"/>
    <w:rsid w:val="00FF424C"/>
    <w:rsid w:val="00FF4DE0"/>
    <w:rsid w:val="00FF64F2"/>
    <w:rsid w:val="00FF6C7B"/>
    <w:rsid w:val="00FF6CD9"/>
    <w:rsid w:val="00FF748B"/>
    <w:rsid w:val="013C06BC"/>
    <w:rsid w:val="01422176"/>
    <w:rsid w:val="01597DE3"/>
    <w:rsid w:val="015E7617"/>
    <w:rsid w:val="01635C49"/>
    <w:rsid w:val="01743176"/>
    <w:rsid w:val="01762728"/>
    <w:rsid w:val="01F24E47"/>
    <w:rsid w:val="01FF0067"/>
    <w:rsid w:val="021E7CBC"/>
    <w:rsid w:val="026E6F9B"/>
    <w:rsid w:val="0290375C"/>
    <w:rsid w:val="02C10E79"/>
    <w:rsid w:val="030000C9"/>
    <w:rsid w:val="033B1182"/>
    <w:rsid w:val="03AF33C7"/>
    <w:rsid w:val="03DB41BC"/>
    <w:rsid w:val="03E04C7D"/>
    <w:rsid w:val="03E501EC"/>
    <w:rsid w:val="03E54C28"/>
    <w:rsid w:val="03ED0FB1"/>
    <w:rsid w:val="04371743"/>
    <w:rsid w:val="04730898"/>
    <w:rsid w:val="04740ACC"/>
    <w:rsid w:val="04955297"/>
    <w:rsid w:val="04B03825"/>
    <w:rsid w:val="04B1084F"/>
    <w:rsid w:val="04B57E36"/>
    <w:rsid w:val="04D0744A"/>
    <w:rsid w:val="04E70020"/>
    <w:rsid w:val="04EC7CA1"/>
    <w:rsid w:val="05210E43"/>
    <w:rsid w:val="053E5EEC"/>
    <w:rsid w:val="055C132D"/>
    <w:rsid w:val="05667A7A"/>
    <w:rsid w:val="058E45B7"/>
    <w:rsid w:val="05E45B7E"/>
    <w:rsid w:val="061D286A"/>
    <w:rsid w:val="066A7A79"/>
    <w:rsid w:val="066E65ED"/>
    <w:rsid w:val="0679298A"/>
    <w:rsid w:val="06CA028C"/>
    <w:rsid w:val="073669C3"/>
    <w:rsid w:val="077C6C02"/>
    <w:rsid w:val="077F7FA6"/>
    <w:rsid w:val="07D53275"/>
    <w:rsid w:val="08275C22"/>
    <w:rsid w:val="08354E48"/>
    <w:rsid w:val="08657D51"/>
    <w:rsid w:val="08676A31"/>
    <w:rsid w:val="091A1060"/>
    <w:rsid w:val="092C108F"/>
    <w:rsid w:val="093A2692"/>
    <w:rsid w:val="093C56FD"/>
    <w:rsid w:val="09526CCE"/>
    <w:rsid w:val="0969106E"/>
    <w:rsid w:val="099A1DE4"/>
    <w:rsid w:val="09D771D4"/>
    <w:rsid w:val="0A0931FE"/>
    <w:rsid w:val="0A173A74"/>
    <w:rsid w:val="0A284AA1"/>
    <w:rsid w:val="0A89722A"/>
    <w:rsid w:val="0AA76ADA"/>
    <w:rsid w:val="0AC65E6F"/>
    <w:rsid w:val="0ACB4F8A"/>
    <w:rsid w:val="0AE41BA8"/>
    <w:rsid w:val="0AE741DC"/>
    <w:rsid w:val="0AFB3396"/>
    <w:rsid w:val="0AFC5312"/>
    <w:rsid w:val="0B022976"/>
    <w:rsid w:val="0B6916F5"/>
    <w:rsid w:val="0B8D0492"/>
    <w:rsid w:val="0BA874BB"/>
    <w:rsid w:val="0C1C1816"/>
    <w:rsid w:val="0C566AD6"/>
    <w:rsid w:val="0C584D99"/>
    <w:rsid w:val="0C880270"/>
    <w:rsid w:val="0C886D05"/>
    <w:rsid w:val="0C8C699B"/>
    <w:rsid w:val="0C8E7BA1"/>
    <w:rsid w:val="0CBA77E9"/>
    <w:rsid w:val="0CD14B1C"/>
    <w:rsid w:val="0CE307A8"/>
    <w:rsid w:val="0D167FD5"/>
    <w:rsid w:val="0D330BC5"/>
    <w:rsid w:val="0DC36DB6"/>
    <w:rsid w:val="0DD43114"/>
    <w:rsid w:val="0E123A0F"/>
    <w:rsid w:val="0E2548BF"/>
    <w:rsid w:val="0E2B3F92"/>
    <w:rsid w:val="0E304F4A"/>
    <w:rsid w:val="0E880265"/>
    <w:rsid w:val="0EB03861"/>
    <w:rsid w:val="0ED62150"/>
    <w:rsid w:val="0EFF72F8"/>
    <w:rsid w:val="0F140A63"/>
    <w:rsid w:val="0F3903EB"/>
    <w:rsid w:val="0F6F7838"/>
    <w:rsid w:val="0F966AFE"/>
    <w:rsid w:val="0FAE62CC"/>
    <w:rsid w:val="0FB26719"/>
    <w:rsid w:val="0FC11729"/>
    <w:rsid w:val="0FC83017"/>
    <w:rsid w:val="0FF7412C"/>
    <w:rsid w:val="100C1007"/>
    <w:rsid w:val="1025513D"/>
    <w:rsid w:val="10294501"/>
    <w:rsid w:val="10556729"/>
    <w:rsid w:val="107C6D27"/>
    <w:rsid w:val="10831AA2"/>
    <w:rsid w:val="10CE56DF"/>
    <w:rsid w:val="10DA07AC"/>
    <w:rsid w:val="11765524"/>
    <w:rsid w:val="11D65E4C"/>
    <w:rsid w:val="123E6FA3"/>
    <w:rsid w:val="12472CF4"/>
    <w:rsid w:val="127F5A99"/>
    <w:rsid w:val="12E72262"/>
    <w:rsid w:val="1312127D"/>
    <w:rsid w:val="135950FD"/>
    <w:rsid w:val="13AC75D5"/>
    <w:rsid w:val="13ED6BB4"/>
    <w:rsid w:val="144D6A10"/>
    <w:rsid w:val="14566EEC"/>
    <w:rsid w:val="14DE1D5E"/>
    <w:rsid w:val="14E535D0"/>
    <w:rsid w:val="15040A22"/>
    <w:rsid w:val="15212492"/>
    <w:rsid w:val="154537CD"/>
    <w:rsid w:val="15455B19"/>
    <w:rsid w:val="15593193"/>
    <w:rsid w:val="157023C5"/>
    <w:rsid w:val="15A411BF"/>
    <w:rsid w:val="15E067DD"/>
    <w:rsid w:val="15E85EB9"/>
    <w:rsid w:val="15FA716A"/>
    <w:rsid w:val="160C56E7"/>
    <w:rsid w:val="16A80834"/>
    <w:rsid w:val="16A82F3A"/>
    <w:rsid w:val="16D36F75"/>
    <w:rsid w:val="17800EAB"/>
    <w:rsid w:val="17966F3F"/>
    <w:rsid w:val="1805260F"/>
    <w:rsid w:val="181A053B"/>
    <w:rsid w:val="18643C13"/>
    <w:rsid w:val="18841CAB"/>
    <w:rsid w:val="188D03EF"/>
    <w:rsid w:val="188D6120"/>
    <w:rsid w:val="18BD7EDC"/>
    <w:rsid w:val="18EA58CB"/>
    <w:rsid w:val="18F1682F"/>
    <w:rsid w:val="19022699"/>
    <w:rsid w:val="19762565"/>
    <w:rsid w:val="19836A30"/>
    <w:rsid w:val="19AE53C6"/>
    <w:rsid w:val="19BE3F0C"/>
    <w:rsid w:val="19C66260"/>
    <w:rsid w:val="19D43730"/>
    <w:rsid w:val="19DD5468"/>
    <w:rsid w:val="1A0E6C42"/>
    <w:rsid w:val="1A7D01CD"/>
    <w:rsid w:val="1A850730"/>
    <w:rsid w:val="1B122762"/>
    <w:rsid w:val="1B185314"/>
    <w:rsid w:val="1B8C34A2"/>
    <w:rsid w:val="1B9E3FF5"/>
    <w:rsid w:val="1C697AA5"/>
    <w:rsid w:val="1C8119D2"/>
    <w:rsid w:val="1C843E7A"/>
    <w:rsid w:val="1CC7132A"/>
    <w:rsid w:val="1D1E62A6"/>
    <w:rsid w:val="1D311741"/>
    <w:rsid w:val="1D3A7969"/>
    <w:rsid w:val="1D431AA8"/>
    <w:rsid w:val="1D732254"/>
    <w:rsid w:val="1DA04055"/>
    <w:rsid w:val="1DBF7A11"/>
    <w:rsid w:val="1DE70A91"/>
    <w:rsid w:val="1E081BFA"/>
    <w:rsid w:val="1E4B3AF0"/>
    <w:rsid w:val="1ECC534A"/>
    <w:rsid w:val="1ED2547E"/>
    <w:rsid w:val="1ED754B7"/>
    <w:rsid w:val="1F2962CC"/>
    <w:rsid w:val="1F3A79D5"/>
    <w:rsid w:val="1F4F2CED"/>
    <w:rsid w:val="1F6A1CD7"/>
    <w:rsid w:val="1F9C084C"/>
    <w:rsid w:val="1FBF4721"/>
    <w:rsid w:val="1FCC3CE8"/>
    <w:rsid w:val="2029033A"/>
    <w:rsid w:val="202C6733"/>
    <w:rsid w:val="205F4063"/>
    <w:rsid w:val="20BD226D"/>
    <w:rsid w:val="20C04E62"/>
    <w:rsid w:val="210501EA"/>
    <w:rsid w:val="218A2E91"/>
    <w:rsid w:val="21AC5E36"/>
    <w:rsid w:val="21BD6539"/>
    <w:rsid w:val="21D0685C"/>
    <w:rsid w:val="220234E3"/>
    <w:rsid w:val="220B3A67"/>
    <w:rsid w:val="22484113"/>
    <w:rsid w:val="22761872"/>
    <w:rsid w:val="22804455"/>
    <w:rsid w:val="22BC20B8"/>
    <w:rsid w:val="22C73E32"/>
    <w:rsid w:val="22D71DD3"/>
    <w:rsid w:val="23380DCC"/>
    <w:rsid w:val="233F7E6C"/>
    <w:rsid w:val="23A14EBC"/>
    <w:rsid w:val="23A83C5F"/>
    <w:rsid w:val="23B74D5F"/>
    <w:rsid w:val="23C465C3"/>
    <w:rsid w:val="23D9206E"/>
    <w:rsid w:val="23DC510D"/>
    <w:rsid w:val="23E82FF1"/>
    <w:rsid w:val="23EC24BA"/>
    <w:rsid w:val="23EC6727"/>
    <w:rsid w:val="241E2177"/>
    <w:rsid w:val="24926817"/>
    <w:rsid w:val="25156162"/>
    <w:rsid w:val="251A0B90"/>
    <w:rsid w:val="252C2672"/>
    <w:rsid w:val="25554278"/>
    <w:rsid w:val="25863EE2"/>
    <w:rsid w:val="25D51751"/>
    <w:rsid w:val="25FD6602"/>
    <w:rsid w:val="261F45BF"/>
    <w:rsid w:val="26404627"/>
    <w:rsid w:val="267E0ED9"/>
    <w:rsid w:val="26A24A65"/>
    <w:rsid w:val="26AF70B6"/>
    <w:rsid w:val="26C30DB4"/>
    <w:rsid w:val="274243CE"/>
    <w:rsid w:val="274A43F5"/>
    <w:rsid w:val="27B5239B"/>
    <w:rsid w:val="27BA21B7"/>
    <w:rsid w:val="27BD7D29"/>
    <w:rsid w:val="27F751B9"/>
    <w:rsid w:val="28956780"/>
    <w:rsid w:val="28C818FB"/>
    <w:rsid w:val="29755D95"/>
    <w:rsid w:val="29813C45"/>
    <w:rsid w:val="29881038"/>
    <w:rsid w:val="299C01D4"/>
    <w:rsid w:val="29CB06AB"/>
    <w:rsid w:val="29F130EF"/>
    <w:rsid w:val="29FD2175"/>
    <w:rsid w:val="2A1C64DF"/>
    <w:rsid w:val="2A434472"/>
    <w:rsid w:val="2AA94324"/>
    <w:rsid w:val="2ABB0720"/>
    <w:rsid w:val="2ACB0237"/>
    <w:rsid w:val="2AD87339"/>
    <w:rsid w:val="2AE9518E"/>
    <w:rsid w:val="2AFD108B"/>
    <w:rsid w:val="2B335BF8"/>
    <w:rsid w:val="2B3F4876"/>
    <w:rsid w:val="2B4941D5"/>
    <w:rsid w:val="2B7B3F90"/>
    <w:rsid w:val="2B996587"/>
    <w:rsid w:val="2BC84B23"/>
    <w:rsid w:val="2BDE1E46"/>
    <w:rsid w:val="2BDF1FD5"/>
    <w:rsid w:val="2C6E78CC"/>
    <w:rsid w:val="2CBF201D"/>
    <w:rsid w:val="2CD26D4F"/>
    <w:rsid w:val="2CD654CB"/>
    <w:rsid w:val="2CF9763D"/>
    <w:rsid w:val="2D1C1CC1"/>
    <w:rsid w:val="2D597D7C"/>
    <w:rsid w:val="2DAD3D21"/>
    <w:rsid w:val="2DC55411"/>
    <w:rsid w:val="2DF27D2B"/>
    <w:rsid w:val="2E0B2FCB"/>
    <w:rsid w:val="2E474078"/>
    <w:rsid w:val="2ED718A0"/>
    <w:rsid w:val="2F2360E8"/>
    <w:rsid w:val="2F271D7C"/>
    <w:rsid w:val="2F3E547B"/>
    <w:rsid w:val="2F6D6EA8"/>
    <w:rsid w:val="2FC32F22"/>
    <w:rsid w:val="2FC409EA"/>
    <w:rsid w:val="300A2EB5"/>
    <w:rsid w:val="30FC739C"/>
    <w:rsid w:val="31065F17"/>
    <w:rsid w:val="310E70CF"/>
    <w:rsid w:val="312454BE"/>
    <w:rsid w:val="312803C0"/>
    <w:rsid w:val="3136638A"/>
    <w:rsid w:val="31C66B64"/>
    <w:rsid w:val="31E40B16"/>
    <w:rsid w:val="31EA5447"/>
    <w:rsid w:val="31FF1D10"/>
    <w:rsid w:val="320F75A3"/>
    <w:rsid w:val="32114322"/>
    <w:rsid w:val="32C12C2B"/>
    <w:rsid w:val="32FF67A7"/>
    <w:rsid w:val="33136C1F"/>
    <w:rsid w:val="33180D0E"/>
    <w:rsid w:val="33A02356"/>
    <w:rsid w:val="33C63515"/>
    <w:rsid w:val="341449FD"/>
    <w:rsid w:val="348558FB"/>
    <w:rsid w:val="34B259B0"/>
    <w:rsid w:val="34CF31F0"/>
    <w:rsid w:val="34D421CD"/>
    <w:rsid w:val="34EA61B8"/>
    <w:rsid w:val="356A4376"/>
    <w:rsid w:val="35702107"/>
    <w:rsid w:val="35782C82"/>
    <w:rsid w:val="35BD2012"/>
    <w:rsid w:val="35FD43AC"/>
    <w:rsid w:val="36014785"/>
    <w:rsid w:val="3625236E"/>
    <w:rsid w:val="363542AD"/>
    <w:rsid w:val="36460135"/>
    <w:rsid w:val="36522344"/>
    <w:rsid w:val="36890D0C"/>
    <w:rsid w:val="3698074B"/>
    <w:rsid w:val="36B808A5"/>
    <w:rsid w:val="371A713B"/>
    <w:rsid w:val="376161AB"/>
    <w:rsid w:val="383A09B6"/>
    <w:rsid w:val="387E6EF1"/>
    <w:rsid w:val="3883568C"/>
    <w:rsid w:val="38AD13EB"/>
    <w:rsid w:val="38C26ACB"/>
    <w:rsid w:val="38C40073"/>
    <w:rsid w:val="38F26EA2"/>
    <w:rsid w:val="38FA3652"/>
    <w:rsid w:val="391A2422"/>
    <w:rsid w:val="39684B52"/>
    <w:rsid w:val="399E3EA7"/>
    <w:rsid w:val="39A75DCE"/>
    <w:rsid w:val="39BB75D8"/>
    <w:rsid w:val="39FD6703"/>
    <w:rsid w:val="3A04304D"/>
    <w:rsid w:val="3A425E5B"/>
    <w:rsid w:val="3A685AA2"/>
    <w:rsid w:val="3A8070AB"/>
    <w:rsid w:val="3AB74334"/>
    <w:rsid w:val="3ADF249A"/>
    <w:rsid w:val="3B066997"/>
    <w:rsid w:val="3B2A69D1"/>
    <w:rsid w:val="3B570C1A"/>
    <w:rsid w:val="3B5B71E7"/>
    <w:rsid w:val="3B6074C4"/>
    <w:rsid w:val="3B8701AA"/>
    <w:rsid w:val="3BA32F42"/>
    <w:rsid w:val="3BFE23B5"/>
    <w:rsid w:val="3C296FB4"/>
    <w:rsid w:val="3C4B782E"/>
    <w:rsid w:val="3C6932A9"/>
    <w:rsid w:val="3CDF37DA"/>
    <w:rsid w:val="3CFD6976"/>
    <w:rsid w:val="3D73347A"/>
    <w:rsid w:val="3D793B23"/>
    <w:rsid w:val="3D910876"/>
    <w:rsid w:val="3DEB2C72"/>
    <w:rsid w:val="3E4924E6"/>
    <w:rsid w:val="3EDC0CF4"/>
    <w:rsid w:val="3F017023"/>
    <w:rsid w:val="3F4D34B9"/>
    <w:rsid w:val="3F505566"/>
    <w:rsid w:val="3F6F342F"/>
    <w:rsid w:val="3F7249BA"/>
    <w:rsid w:val="3F9B06C8"/>
    <w:rsid w:val="3F9B4224"/>
    <w:rsid w:val="3FE91433"/>
    <w:rsid w:val="3FEE074C"/>
    <w:rsid w:val="40104987"/>
    <w:rsid w:val="402C34D0"/>
    <w:rsid w:val="403C77B5"/>
    <w:rsid w:val="40CA3013"/>
    <w:rsid w:val="40E80E47"/>
    <w:rsid w:val="41262DDD"/>
    <w:rsid w:val="4152061E"/>
    <w:rsid w:val="421673A0"/>
    <w:rsid w:val="422E137F"/>
    <w:rsid w:val="42312B1A"/>
    <w:rsid w:val="42E42673"/>
    <w:rsid w:val="42E42D8A"/>
    <w:rsid w:val="42F65B87"/>
    <w:rsid w:val="42FE6FA4"/>
    <w:rsid w:val="4314596F"/>
    <w:rsid w:val="43192030"/>
    <w:rsid w:val="43214760"/>
    <w:rsid w:val="433C7ACC"/>
    <w:rsid w:val="434150E2"/>
    <w:rsid w:val="43A85162"/>
    <w:rsid w:val="43C135BE"/>
    <w:rsid w:val="43C932B2"/>
    <w:rsid w:val="44064B81"/>
    <w:rsid w:val="448C6831"/>
    <w:rsid w:val="449B7B7F"/>
    <w:rsid w:val="44AF6AF6"/>
    <w:rsid w:val="44B10162"/>
    <w:rsid w:val="450E5570"/>
    <w:rsid w:val="45464C32"/>
    <w:rsid w:val="45482758"/>
    <w:rsid w:val="45533E58"/>
    <w:rsid w:val="4556599B"/>
    <w:rsid w:val="45730B82"/>
    <w:rsid w:val="457D574B"/>
    <w:rsid w:val="459A1911"/>
    <w:rsid w:val="45BA2083"/>
    <w:rsid w:val="46D70238"/>
    <w:rsid w:val="47002A82"/>
    <w:rsid w:val="47584AD7"/>
    <w:rsid w:val="480A293D"/>
    <w:rsid w:val="48286871"/>
    <w:rsid w:val="486611FB"/>
    <w:rsid w:val="48771F9C"/>
    <w:rsid w:val="4890352E"/>
    <w:rsid w:val="489C3FAB"/>
    <w:rsid w:val="48A00EA8"/>
    <w:rsid w:val="48A64365"/>
    <w:rsid w:val="48AD5CC2"/>
    <w:rsid w:val="48BD18D1"/>
    <w:rsid w:val="493C7C11"/>
    <w:rsid w:val="49891591"/>
    <w:rsid w:val="4A266A33"/>
    <w:rsid w:val="4A4A6F73"/>
    <w:rsid w:val="4A615C43"/>
    <w:rsid w:val="4A79274F"/>
    <w:rsid w:val="4AD11442"/>
    <w:rsid w:val="4B1E3CD5"/>
    <w:rsid w:val="4B3A6FE7"/>
    <w:rsid w:val="4B83098E"/>
    <w:rsid w:val="4BA44460"/>
    <w:rsid w:val="4BEE34D2"/>
    <w:rsid w:val="4C517F36"/>
    <w:rsid w:val="4C5213C7"/>
    <w:rsid w:val="4CD52BD1"/>
    <w:rsid w:val="4CD5778D"/>
    <w:rsid w:val="4D4D4194"/>
    <w:rsid w:val="4D7D180F"/>
    <w:rsid w:val="4D887A41"/>
    <w:rsid w:val="4DC81498"/>
    <w:rsid w:val="4DFA4492"/>
    <w:rsid w:val="4E011558"/>
    <w:rsid w:val="4E3B6A7B"/>
    <w:rsid w:val="4E3C6BD2"/>
    <w:rsid w:val="4EBD3989"/>
    <w:rsid w:val="4EC54ED9"/>
    <w:rsid w:val="4EFE78F8"/>
    <w:rsid w:val="5005064A"/>
    <w:rsid w:val="500D49E0"/>
    <w:rsid w:val="50245B70"/>
    <w:rsid w:val="507D16C7"/>
    <w:rsid w:val="509C5BFD"/>
    <w:rsid w:val="50F02D43"/>
    <w:rsid w:val="512462F8"/>
    <w:rsid w:val="512F1226"/>
    <w:rsid w:val="5133250E"/>
    <w:rsid w:val="513514B2"/>
    <w:rsid w:val="51A52CE0"/>
    <w:rsid w:val="525F5585"/>
    <w:rsid w:val="52DA4634"/>
    <w:rsid w:val="5302687D"/>
    <w:rsid w:val="5358430C"/>
    <w:rsid w:val="54042971"/>
    <w:rsid w:val="544B4013"/>
    <w:rsid w:val="558B227A"/>
    <w:rsid w:val="55940BF3"/>
    <w:rsid w:val="55E93AE3"/>
    <w:rsid w:val="56156687"/>
    <w:rsid w:val="562059F2"/>
    <w:rsid w:val="567272DF"/>
    <w:rsid w:val="56855931"/>
    <w:rsid w:val="56A540A0"/>
    <w:rsid w:val="56B610FB"/>
    <w:rsid w:val="56D55E16"/>
    <w:rsid w:val="571C57F3"/>
    <w:rsid w:val="574D3BFE"/>
    <w:rsid w:val="575C69E3"/>
    <w:rsid w:val="57871B08"/>
    <w:rsid w:val="579948E3"/>
    <w:rsid w:val="57A47E6B"/>
    <w:rsid w:val="587C29ED"/>
    <w:rsid w:val="58A1174D"/>
    <w:rsid w:val="590510B1"/>
    <w:rsid w:val="590B3D71"/>
    <w:rsid w:val="59347133"/>
    <w:rsid w:val="597E35AC"/>
    <w:rsid w:val="59840E2B"/>
    <w:rsid w:val="59DD5C51"/>
    <w:rsid w:val="59E55B45"/>
    <w:rsid w:val="5A186767"/>
    <w:rsid w:val="5A5879DD"/>
    <w:rsid w:val="5A96464F"/>
    <w:rsid w:val="5ABD23EB"/>
    <w:rsid w:val="5B37709F"/>
    <w:rsid w:val="5B48305A"/>
    <w:rsid w:val="5B7F45A2"/>
    <w:rsid w:val="5BC36B85"/>
    <w:rsid w:val="5BF40455"/>
    <w:rsid w:val="5C092257"/>
    <w:rsid w:val="5C295C0F"/>
    <w:rsid w:val="5C2E080E"/>
    <w:rsid w:val="5C3865FA"/>
    <w:rsid w:val="5C3B233F"/>
    <w:rsid w:val="5C8F2A20"/>
    <w:rsid w:val="5C975645"/>
    <w:rsid w:val="5CA2543A"/>
    <w:rsid w:val="5CA5409F"/>
    <w:rsid w:val="5CC93DCE"/>
    <w:rsid w:val="5D097388"/>
    <w:rsid w:val="5D106C02"/>
    <w:rsid w:val="5D4C4156"/>
    <w:rsid w:val="5DEB4545"/>
    <w:rsid w:val="5E236E26"/>
    <w:rsid w:val="5E3653EC"/>
    <w:rsid w:val="5E435D5B"/>
    <w:rsid w:val="5E5223C8"/>
    <w:rsid w:val="5E9B21B5"/>
    <w:rsid w:val="5EBD5FB7"/>
    <w:rsid w:val="5EC73F4C"/>
    <w:rsid w:val="5F3A7F5C"/>
    <w:rsid w:val="5F3B70DE"/>
    <w:rsid w:val="5FA83300"/>
    <w:rsid w:val="5FB018DF"/>
    <w:rsid w:val="5FB07420"/>
    <w:rsid w:val="5FC86017"/>
    <w:rsid w:val="5FE51F26"/>
    <w:rsid w:val="5FF30B51"/>
    <w:rsid w:val="60207E52"/>
    <w:rsid w:val="6038499C"/>
    <w:rsid w:val="605D3104"/>
    <w:rsid w:val="607010B1"/>
    <w:rsid w:val="6086463A"/>
    <w:rsid w:val="60CC7A0D"/>
    <w:rsid w:val="60CF273A"/>
    <w:rsid w:val="60E90D9D"/>
    <w:rsid w:val="615458E4"/>
    <w:rsid w:val="61AD3C17"/>
    <w:rsid w:val="61B14A10"/>
    <w:rsid w:val="61E21548"/>
    <w:rsid w:val="61F606E4"/>
    <w:rsid w:val="62DF2522"/>
    <w:rsid w:val="62F6339C"/>
    <w:rsid w:val="63251ED3"/>
    <w:rsid w:val="632E7E27"/>
    <w:rsid w:val="633D43FF"/>
    <w:rsid w:val="634B1B5A"/>
    <w:rsid w:val="63633F03"/>
    <w:rsid w:val="636911C8"/>
    <w:rsid w:val="63B0172B"/>
    <w:rsid w:val="63BD3EBA"/>
    <w:rsid w:val="63C5450D"/>
    <w:rsid w:val="63FD69E8"/>
    <w:rsid w:val="64143EC6"/>
    <w:rsid w:val="641A3463"/>
    <w:rsid w:val="642B00E0"/>
    <w:rsid w:val="64BA7EE7"/>
    <w:rsid w:val="64C07180"/>
    <w:rsid w:val="64E97A8B"/>
    <w:rsid w:val="65037FF2"/>
    <w:rsid w:val="655479FC"/>
    <w:rsid w:val="65820ED9"/>
    <w:rsid w:val="659328A2"/>
    <w:rsid w:val="65B35574"/>
    <w:rsid w:val="65FA13F5"/>
    <w:rsid w:val="65FE7137"/>
    <w:rsid w:val="66EA76BB"/>
    <w:rsid w:val="676810F1"/>
    <w:rsid w:val="67775575"/>
    <w:rsid w:val="67794B26"/>
    <w:rsid w:val="6780561C"/>
    <w:rsid w:val="679D64DC"/>
    <w:rsid w:val="67C3743F"/>
    <w:rsid w:val="67E1461B"/>
    <w:rsid w:val="681A01F7"/>
    <w:rsid w:val="685C0145"/>
    <w:rsid w:val="68743F19"/>
    <w:rsid w:val="68751207"/>
    <w:rsid w:val="68891DE6"/>
    <w:rsid w:val="688E697B"/>
    <w:rsid w:val="688F22C8"/>
    <w:rsid w:val="6893580A"/>
    <w:rsid w:val="68952004"/>
    <w:rsid w:val="68F50C78"/>
    <w:rsid w:val="69840E18"/>
    <w:rsid w:val="69CF64C7"/>
    <w:rsid w:val="6AAC712F"/>
    <w:rsid w:val="6AB04778"/>
    <w:rsid w:val="6B19481E"/>
    <w:rsid w:val="6B387F1D"/>
    <w:rsid w:val="6B634975"/>
    <w:rsid w:val="6BCE3C8A"/>
    <w:rsid w:val="6BDC307A"/>
    <w:rsid w:val="6BFA6658"/>
    <w:rsid w:val="6D0E783E"/>
    <w:rsid w:val="6D837F22"/>
    <w:rsid w:val="6DA02882"/>
    <w:rsid w:val="6EB16826"/>
    <w:rsid w:val="6ED2323B"/>
    <w:rsid w:val="6F7250C0"/>
    <w:rsid w:val="6F7F0AD2"/>
    <w:rsid w:val="6F8976A6"/>
    <w:rsid w:val="6F957386"/>
    <w:rsid w:val="6FB16FC8"/>
    <w:rsid w:val="6FD219C8"/>
    <w:rsid w:val="6FD50171"/>
    <w:rsid w:val="6FD74518"/>
    <w:rsid w:val="700355E5"/>
    <w:rsid w:val="703E5429"/>
    <w:rsid w:val="704E0CBB"/>
    <w:rsid w:val="70B2124A"/>
    <w:rsid w:val="70C939B9"/>
    <w:rsid w:val="70CC631B"/>
    <w:rsid w:val="70D867D7"/>
    <w:rsid w:val="70D97FC2"/>
    <w:rsid w:val="71297174"/>
    <w:rsid w:val="713769A6"/>
    <w:rsid w:val="716555BA"/>
    <w:rsid w:val="717402AD"/>
    <w:rsid w:val="71C50D8A"/>
    <w:rsid w:val="71C75BF1"/>
    <w:rsid w:val="726C7C89"/>
    <w:rsid w:val="72AD2E3D"/>
    <w:rsid w:val="72C841B0"/>
    <w:rsid w:val="730D09BA"/>
    <w:rsid w:val="73150690"/>
    <w:rsid w:val="732145DE"/>
    <w:rsid w:val="73360EC2"/>
    <w:rsid w:val="73486663"/>
    <w:rsid w:val="73713138"/>
    <w:rsid w:val="73BA21C4"/>
    <w:rsid w:val="74055B35"/>
    <w:rsid w:val="74381A66"/>
    <w:rsid w:val="748E78D8"/>
    <w:rsid w:val="74D26261"/>
    <w:rsid w:val="74FF0FDE"/>
    <w:rsid w:val="75714329"/>
    <w:rsid w:val="75A12D17"/>
    <w:rsid w:val="75BF0B82"/>
    <w:rsid w:val="75CB690A"/>
    <w:rsid w:val="75F47C0F"/>
    <w:rsid w:val="76034C5E"/>
    <w:rsid w:val="76053BCA"/>
    <w:rsid w:val="764B35A7"/>
    <w:rsid w:val="768A2321"/>
    <w:rsid w:val="76A77FC8"/>
    <w:rsid w:val="76B7441A"/>
    <w:rsid w:val="76E57A76"/>
    <w:rsid w:val="770D450E"/>
    <w:rsid w:val="772067E2"/>
    <w:rsid w:val="77FE3A3D"/>
    <w:rsid w:val="78192C34"/>
    <w:rsid w:val="78246AA0"/>
    <w:rsid w:val="78320EC2"/>
    <w:rsid w:val="7870564A"/>
    <w:rsid w:val="78986F77"/>
    <w:rsid w:val="78D3339F"/>
    <w:rsid w:val="79000FBB"/>
    <w:rsid w:val="79144834"/>
    <w:rsid w:val="792B789D"/>
    <w:rsid w:val="796E798B"/>
    <w:rsid w:val="797C0647"/>
    <w:rsid w:val="797E32B5"/>
    <w:rsid w:val="7A517C9C"/>
    <w:rsid w:val="7A7C3F7A"/>
    <w:rsid w:val="7A7F3EDF"/>
    <w:rsid w:val="7A964891"/>
    <w:rsid w:val="7AE32DA7"/>
    <w:rsid w:val="7B2D2755"/>
    <w:rsid w:val="7B40446E"/>
    <w:rsid w:val="7B5829EE"/>
    <w:rsid w:val="7B771DA7"/>
    <w:rsid w:val="7B84350E"/>
    <w:rsid w:val="7B93360E"/>
    <w:rsid w:val="7BCB40E6"/>
    <w:rsid w:val="7C655DE5"/>
    <w:rsid w:val="7C9B566B"/>
    <w:rsid w:val="7CA51447"/>
    <w:rsid w:val="7CB77BE8"/>
    <w:rsid w:val="7D1675B2"/>
    <w:rsid w:val="7DA43CC8"/>
    <w:rsid w:val="7E16274E"/>
    <w:rsid w:val="7E781615"/>
    <w:rsid w:val="7E860814"/>
    <w:rsid w:val="7E9B3E35"/>
    <w:rsid w:val="7EC80CAE"/>
    <w:rsid w:val="7EE90121"/>
    <w:rsid w:val="7F327C01"/>
    <w:rsid w:val="7FD12D6F"/>
    <w:rsid w:val="7FF51E3C"/>
    <w:rsid w:val="7FFA2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iPriority="99" w:name="Note Heading"/>
    <w:lsdException w:uiPriority="99" w:name="Body Text 2"/>
    <w:lsdException w:qFormat="1"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4"/>
    <w:qFormat/>
    <w:uiPriority w:val="0"/>
    <w:pPr>
      <w:keepNext/>
      <w:keepLines/>
      <w:spacing w:before="340" w:after="330" w:line="578" w:lineRule="auto"/>
      <w:outlineLvl w:val="0"/>
    </w:pPr>
    <w:rPr>
      <w:b/>
      <w:bCs/>
      <w:kern w:val="44"/>
      <w:sz w:val="44"/>
      <w:szCs w:val="44"/>
    </w:rPr>
  </w:style>
  <w:style w:type="paragraph" w:styleId="3">
    <w:name w:val="heading 2"/>
    <w:basedOn w:val="4"/>
    <w:next w:val="1"/>
    <w:link w:val="57"/>
    <w:qFormat/>
    <w:uiPriority w:val="9"/>
    <w:pPr>
      <w:spacing w:before="260" w:after="260" w:line="360" w:lineRule="auto"/>
      <w:jc w:val="left"/>
      <w:outlineLvl w:val="1"/>
    </w:pPr>
    <w:rPr>
      <w:rFonts w:ascii="Arial" w:hAnsi="Arial" w:eastAsia="黑体"/>
      <w:b/>
      <w:bCs/>
      <w:sz w:val="32"/>
      <w:szCs w:val="32"/>
    </w:rPr>
  </w:style>
  <w:style w:type="paragraph" w:styleId="6">
    <w:name w:val="heading 3"/>
    <w:basedOn w:val="1"/>
    <w:next w:val="7"/>
    <w:link w:val="58"/>
    <w:qFormat/>
    <w:uiPriority w:val="0"/>
    <w:pPr>
      <w:keepNext/>
      <w:keepLines/>
      <w:autoSpaceDE w:val="0"/>
      <w:autoSpaceDN w:val="0"/>
      <w:adjustRightInd w:val="0"/>
      <w:spacing w:before="120" w:after="120" w:line="416" w:lineRule="atLeast"/>
      <w:outlineLvl w:val="2"/>
    </w:pPr>
    <w:rPr>
      <w:rFonts w:ascii="黑体" w:eastAsia="黑体"/>
      <w:kern w:val="0"/>
      <w:sz w:val="28"/>
      <w:szCs w:val="20"/>
    </w:rPr>
  </w:style>
  <w:style w:type="paragraph" w:styleId="8">
    <w:name w:val="heading 4"/>
    <w:basedOn w:val="1"/>
    <w:next w:val="1"/>
    <w:link w:val="59"/>
    <w:qFormat/>
    <w:uiPriority w:val="0"/>
    <w:pPr>
      <w:keepNext/>
      <w:outlineLvl w:val="3"/>
    </w:pPr>
    <w:rPr>
      <w:sz w:val="28"/>
      <w:szCs w:val="20"/>
    </w:rPr>
  </w:style>
  <w:style w:type="paragraph" w:styleId="5">
    <w:name w:val="heading 5"/>
    <w:basedOn w:val="1"/>
    <w:next w:val="1"/>
    <w:link w:val="60"/>
    <w:qFormat/>
    <w:uiPriority w:val="0"/>
    <w:pPr>
      <w:keepNext/>
      <w:keepLines/>
      <w:spacing w:before="280" w:after="290" w:line="376" w:lineRule="auto"/>
      <w:outlineLvl w:val="4"/>
    </w:pPr>
    <w:rPr>
      <w:b/>
      <w:bCs/>
      <w:sz w:val="28"/>
      <w:szCs w:val="28"/>
    </w:rPr>
  </w:style>
  <w:style w:type="paragraph" w:styleId="9">
    <w:name w:val="heading 6"/>
    <w:basedOn w:val="1"/>
    <w:next w:val="1"/>
    <w:link w:val="61"/>
    <w:qFormat/>
    <w:uiPriority w:val="0"/>
    <w:pPr>
      <w:keepNext/>
      <w:keepLines/>
      <w:spacing w:before="240" w:after="64" w:line="320" w:lineRule="auto"/>
      <w:outlineLvl w:val="5"/>
    </w:pPr>
    <w:rPr>
      <w:rFonts w:ascii="Arial" w:hAnsi="Arial" w:eastAsia="黑体"/>
      <w:b/>
      <w:bCs/>
      <w:sz w:val="24"/>
    </w:rPr>
  </w:style>
  <w:style w:type="paragraph" w:styleId="10">
    <w:name w:val="heading 7"/>
    <w:basedOn w:val="1"/>
    <w:next w:val="1"/>
    <w:link w:val="62"/>
    <w:qFormat/>
    <w:uiPriority w:val="0"/>
    <w:pPr>
      <w:keepNext/>
      <w:keepLines/>
      <w:spacing w:before="240" w:after="64" w:line="320" w:lineRule="auto"/>
      <w:outlineLvl w:val="6"/>
    </w:pPr>
    <w:rPr>
      <w:b/>
      <w:bCs/>
      <w:sz w:val="24"/>
    </w:rPr>
  </w:style>
  <w:style w:type="paragraph" w:styleId="11">
    <w:name w:val="heading 8"/>
    <w:basedOn w:val="1"/>
    <w:next w:val="1"/>
    <w:link w:val="63"/>
    <w:qFormat/>
    <w:uiPriority w:val="0"/>
    <w:pPr>
      <w:keepNext/>
      <w:keepLines/>
      <w:spacing w:before="240" w:after="64" w:line="320" w:lineRule="auto"/>
      <w:outlineLvl w:val="7"/>
    </w:pPr>
    <w:rPr>
      <w:rFonts w:ascii="Arial" w:hAnsi="Arial" w:eastAsia="黑体"/>
      <w:sz w:val="24"/>
    </w:rPr>
  </w:style>
  <w:style w:type="paragraph" w:styleId="12">
    <w:name w:val="heading 9"/>
    <w:basedOn w:val="1"/>
    <w:next w:val="1"/>
    <w:link w:val="64"/>
    <w:qFormat/>
    <w:uiPriority w:val="0"/>
    <w:pPr>
      <w:keepNext/>
      <w:keepLines/>
      <w:spacing w:before="240" w:after="64" w:line="320" w:lineRule="auto"/>
      <w:outlineLvl w:val="8"/>
    </w:pPr>
    <w:rPr>
      <w:rFonts w:ascii="Arial" w:hAnsi="Arial" w:eastAsia="黑体"/>
      <w:szCs w:val="21"/>
    </w:rPr>
  </w:style>
  <w:style w:type="character" w:default="1" w:styleId="46">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customStyle="1" w:styleId="4">
    <w:name w:val="标题 55"/>
    <w:basedOn w:val="5"/>
    <w:qFormat/>
    <w:uiPriority w:val="0"/>
    <w:rPr>
      <w:rFonts w:ascii="方正黑体简体" w:eastAsia="方正黑体简体"/>
      <w:b w:val="0"/>
      <w:bCs w:val="0"/>
    </w:rPr>
  </w:style>
  <w:style w:type="paragraph" w:styleId="7">
    <w:name w:val="Normal Indent"/>
    <w:basedOn w:val="1"/>
    <w:qFormat/>
    <w:uiPriority w:val="0"/>
    <w:pPr>
      <w:autoSpaceDE w:val="0"/>
      <w:autoSpaceDN w:val="0"/>
      <w:adjustRightInd w:val="0"/>
      <w:spacing w:line="315" w:lineRule="atLeast"/>
      <w:ind w:firstLine="420"/>
      <w:jc w:val="left"/>
    </w:pPr>
    <w:rPr>
      <w:rFonts w:ascii="楷体_GB2312" w:eastAsia="楷体_GB2312"/>
      <w:kern w:val="0"/>
      <w:sz w:val="28"/>
      <w:szCs w:val="20"/>
    </w:rPr>
  </w:style>
  <w:style w:type="paragraph" w:styleId="13">
    <w:name w:val="toc 7"/>
    <w:basedOn w:val="1"/>
    <w:next w:val="1"/>
    <w:unhideWhenUsed/>
    <w:qFormat/>
    <w:uiPriority w:val="39"/>
    <w:pPr>
      <w:ind w:left="2520" w:leftChars="1200"/>
    </w:pPr>
    <w:rPr>
      <w:rFonts w:ascii="Calibri" w:hAnsi="Calibri"/>
      <w:szCs w:val="22"/>
    </w:rPr>
  </w:style>
  <w:style w:type="paragraph" w:styleId="14">
    <w:name w:val="Document Map"/>
    <w:basedOn w:val="1"/>
    <w:link w:val="69"/>
    <w:qFormat/>
    <w:uiPriority w:val="0"/>
    <w:rPr>
      <w:rFonts w:ascii="宋体"/>
      <w:sz w:val="18"/>
      <w:szCs w:val="18"/>
    </w:rPr>
  </w:style>
  <w:style w:type="paragraph" w:styleId="15">
    <w:name w:val="toa heading"/>
    <w:basedOn w:val="1"/>
    <w:next w:val="1"/>
    <w:qFormat/>
    <w:uiPriority w:val="0"/>
    <w:pPr>
      <w:spacing w:before="120"/>
    </w:pPr>
    <w:rPr>
      <w:rFonts w:ascii="Cambria" w:hAnsi="Cambria" w:cs="Cambria"/>
    </w:rPr>
  </w:style>
  <w:style w:type="paragraph" w:styleId="16">
    <w:name w:val="annotation text"/>
    <w:basedOn w:val="1"/>
    <w:link w:val="67"/>
    <w:unhideWhenUsed/>
    <w:qFormat/>
    <w:uiPriority w:val="0"/>
    <w:pPr>
      <w:jc w:val="left"/>
    </w:pPr>
  </w:style>
  <w:style w:type="paragraph" w:styleId="17">
    <w:name w:val="Body Text 3"/>
    <w:basedOn w:val="1"/>
    <w:link w:val="93"/>
    <w:unhideWhenUsed/>
    <w:qFormat/>
    <w:uiPriority w:val="0"/>
    <w:pPr>
      <w:spacing w:after="120"/>
    </w:pPr>
    <w:rPr>
      <w:sz w:val="16"/>
      <w:szCs w:val="16"/>
    </w:rPr>
  </w:style>
  <w:style w:type="paragraph" w:styleId="18">
    <w:name w:val="Body Text"/>
    <w:basedOn w:val="1"/>
    <w:link w:val="70"/>
    <w:qFormat/>
    <w:uiPriority w:val="0"/>
    <w:rPr>
      <w:sz w:val="28"/>
      <w:szCs w:val="20"/>
    </w:rPr>
  </w:style>
  <w:style w:type="paragraph" w:styleId="19">
    <w:name w:val="Body Text Indent"/>
    <w:basedOn w:val="1"/>
    <w:link w:val="71"/>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styleId="20">
    <w:name w:val="List 2"/>
    <w:basedOn w:val="1"/>
    <w:qFormat/>
    <w:uiPriority w:val="0"/>
    <w:pPr>
      <w:ind w:left="100" w:leftChars="200" w:hanging="200" w:hangingChars="200"/>
    </w:pPr>
  </w:style>
  <w:style w:type="paragraph" w:styleId="21">
    <w:name w:val="toc 5"/>
    <w:basedOn w:val="1"/>
    <w:next w:val="1"/>
    <w:unhideWhenUsed/>
    <w:qFormat/>
    <w:uiPriority w:val="39"/>
    <w:pPr>
      <w:ind w:left="1680" w:leftChars="800"/>
    </w:pPr>
    <w:rPr>
      <w:rFonts w:ascii="Calibri" w:hAnsi="Calibri"/>
      <w:szCs w:val="22"/>
    </w:rPr>
  </w:style>
  <w:style w:type="paragraph" w:styleId="22">
    <w:name w:val="toc 3"/>
    <w:basedOn w:val="1"/>
    <w:next w:val="1"/>
    <w:unhideWhenUsed/>
    <w:qFormat/>
    <w:uiPriority w:val="39"/>
    <w:pPr>
      <w:widowControl/>
      <w:snapToGrid w:val="0"/>
      <w:spacing w:line="440" w:lineRule="exact"/>
      <w:ind w:left="442"/>
      <w:jc w:val="left"/>
    </w:pPr>
    <w:rPr>
      <w:rFonts w:asciiTheme="minorHAnsi" w:hAnsiTheme="minorHAnsi" w:cstheme="minorBidi"/>
      <w:kern w:val="0"/>
      <w:szCs w:val="22"/>
    </w:rPr>
  </w:style>
  <w:style w:type="paragraph" w:styleId="23">
    <w:name w:val="Plain Text"/>
    <w:basedOn w:val="1"/>
    <w:link w:val="72"/>
    <w:qFormat/>
    <w:uiPriority w:val="0"/>
    <w:rPr>
      <w:rFonts w:ascii="宋体" w:hAnsi="Courier New"/>
      <w:szCs w:val="20"/>
    </w:rPr>
  </w:style>
  <w:style w:type="paragraph" w:styleId="24">
    <w:name w:val="toc 8"/>
    <w:basedOn w:val="1"/>
    <w:next w:val="1"/>
    <w:unhideWhenUsed/>
    <w:qFormat/>
    <w:uiPriority w:val="39"/>
    <w:pPr>
      <w:ind w:left="2940" w:leftChars="1400"/>
    </w:pPr>
    <w:rPr>
      <w:rFonts w:ascii="Calibri" w:hAnsi="Calibri"/>
      <w:szCs w:val="22"/>
    </w:rPr>
  </w:style>
  <w:style w:type="paragraph" w:styleId="25">
    <w:name w:val="Date"/>
    <w:basedOn w:val="1"/>
    <w:next w:val="1"/>
    <w:link w:val="73"/>
    <w:qFormat/>
    <w:uiPriority w:val="0"/>
    <w:pPr>
      <w:ind w:left="100" w:leftChars="2500"/>
    </w:pPr>
    <w:rPr>
      <w:szCs w:val="20"/>
    </w:rPr>
  </w:style>
  <w:style w:type="paragraph" w:styleId="26">
    <w:name w:val="Body Text Indent 2"/>
    <w:basedOn w:val="1"/>
    <w:link w:val="74"/>
    <w:qFormat/>
    <w:uiPriority w:val="0"/>
    <w:pPr>
      <w:spacing w:line="480" w:lineRule="auto"/>
      <w:ind w:firstLine="480" w:firstLineChars="200"/>
    </w:pPr>
    <w:rPr>
      <w:rFonts w:ascii="仿宋_GB2312" w:hAnsi="宋体" w:eastAsia="仿宋_GB2312"/>
      <w:sz w:val="24"/>
    </w:rPr>
  </w:style>
  <w:style w:type="paragraph" w:styleId="27">
    <w:name w:val="Balloon Text"/>
    <w:basedOn w:val="1"/>
    <w:link w:val="55"/>
    <w:unhideWhenUsed/>
    <w:qFormat/>
    <w:uiPriority w:val="0"/>
    <w:rPr>
      <w:sz w:val="18"/>
      <w:szCs w:val="18"/>
    </w:rPr>
  </w:style>
  <w:style w:type="paragraph" w:styleId="28">
    <w:name w:val="footer"/>
    <w:basedOn w:val="1"/>
    <w:link w:val="66"/>
    <w:unhideWhenUsed/>
    <w:qFormat/>
    <w:uiPriority w:val="99"/>
    <w:pPr>
      <w:tabs>
        <w:tab w:val="center" w:pos="4153"/>
        <w:tab w:val="right" w:pos="8306"/>
      </w:tabs>
      <w:snapToGrid w:val="0"/>
      <w:jc w:val="left"/>
    </w:pPr>
    <w:rPr>
      <w:sz w:val="18"/>
      <w:szCs w:val="18"/>
    </w:rPr>
  </w:style>
  <w:style w:type="paragraph" w:styleId="29">
    <w:name w:val="header"/>
    <w:basedOn w:val="1"/>
    <w:link w:val="65"/>
    <w:unhideWhenUsed/>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left" w:pos="567"/>
        <w:tab w:val="left" w:pos="709"/>
        <w:tab w:val="right" w:leader="dot" w:pos="8505"/>
      </w:tabs>
      <w:snapToGrid w:val="0"/>
      <w:spacing w:line="440" w:lineRule="exact"/>
      <w:jc w:val="left"/>
    </w:pPr>
    <w:rPr>
      <w:rFonts w:ascii="宋体" w:hAnsi="宋体"/>
    </w:rPr>
  </w:style>
  <w:style w:type="paragraph" w:styleId="31">
    <w:name w:val="toc 4"/>
    <w:basedOn w:val="1"/>
    <w:next w:val="1"/>
    <w:unhideWhenUsed/>
    <w:qFormat/>
    <w:uiPriority w:val="39"/>
    <w:pPr>
      <w:ind w:left="1260" w:leftChars="600"/>
    </w:pPr>
    <w:rPr>
      <w:rFonts w:ascii="Calibri" w:hAnsi="Calibri"/>
      <w:szCs w:val="22"/>
    </w:rPr>
  </w:style>
  <w:style w:type="paragraph" w:styleId="32">
    <w:name w:val="Subtitle"/>
    <w:basedOn w:val="1"/>
    <w:next w:val="1"/>
    <w:link w:val="75"/>
    <w:qFormat/>
    <w:uiPriority w:val="0"/>
    <w:pPr>
      <w:spacing w:before="240" w:after="60" w:line="312" w:lineRule="auto"/>
      <w:jc w:val="center"/>
      <w:outlineLvl w:val="1"/>
    </w:pPr>
    <w:rPr>
      <w:rFonts w:ascii="Cambria" w:hAnsi="Cambria" w:cs="黑体"/>
      <w:b/>
      <w:bCs/>
      <w:kern w:val="28"/>
      <w:sz w:val="32"/>
      <w:szCs w:val="32"/>
    </w:rPr>
  </w:style>
  <w:style w:type="paragraph" w:styleId="33">
    <w:name w:val="footnote text"/>
    <w:basedOn w:val="1"/>
    <w:link w:val="105"/>
    <w:qFormat/>
    <w:uiPriority w:val="0"/>
    <w:rPr>
      <w:sz w:val="20"/>
      <w:szCs w:val="20"/>
    </w:rPr>
  </w:style>
  <w:style w:type="paragraph" w:styleId="34">
    <w:name w:val="toc 6"/>
    <w:basedOn w:val="1"/>
    <w:next w:val="1"/>
    <w:unhideWhenUsed/>
    <w:qFormat/>
    <w:uiPriority w:val="39"/>
    <w:pPr>
      <w:ind w:left="2100" w:leftChars="1000"/>
    </w:pPr>
    <w:rPr>
      <w:rFonts w:ascii="Calibri" w:hAnsi="Calibri"/>
      <w:szCs w:val="22"/>
    </w:rPr>
  </w:style>
  <w:style w:type="paragraph" w:styleId="35">
    <w:name w:val="Body Text Indent 3"/>
    <w:basedOn w:val="1"/>
    <w:link w:val="76"/>
    <w:qFormat/>
    <w:uiPriority w:val="0"/>
    <w:pPr>
      <w:spacing w:after="120" w:line="360" w:lineRule="atLeast"/>
      <w:ind w:firstLine="720" w:firstLineChars="300"/>
    </w:pPr>
    <w:rPr>
      <w:sz w:val="24"/>
      <w:szCs w:val="20"/>
    </w:rPr>
  </w:style>
  <w:style w:type="paragraph" w:styleId="36">
    <w:name w:val="table of figures"/>
    <w:basedOn w:val="1"/>
    <w:next w:val="1"/>
    <w:qFormat/>
    <w:uiPriority w:val="0"/>
    <w:pPr>
      <w:ind w:left="200" w:leftChars="200" w:hanging="200" w:hangingChars="200"/>
    </w:pPr>
  </w:style>
  <w:style w:type="paragraph" w:styleId="37">
    <w:name w:val="toc 2"/>
    <w:basedOn w:val="1"/>
    <w:next w:val="1"/>
    <w:qFormat/>
    <w:uiPriority w:val="39"/>
    <w:pPr>
      <w:tabs>
        <w:tab w:val="left" w:pos="567"/>
        <w:tab w:val="right" w:leader="dot" w:pos="8505"/>
        <w:tab w:val="right" w:leader="dot" w:pos="9628"/>
      </w:tabs>
      <w:spacing w:line="440" w:lineRule="exact"/>
    </w:pPr>
  </w:style>
  <w:style w:type="paragraph" w:styleId="38">
    <w:name w:val="toc 9"/>
    <w:basedOn w:val="1"/>
    <w:next w:val="1"/>
    <w:unhideWhenUsed/>
    <w:qFormat/>
    <w:uiPriority w:val="39"/>
    <w:pPr>
      <w:ind w:left="3360" w:leftChars="1600"/>
    </w:pPr>
    <w:rPr>
      <w:rFonts w:ascii="Calibri" w:hAnsi="Calibri"/>
      <w:szCs w:val="22"/>
    </w:rPr>
  </w:style>
  <w:style w:type="paragraph" w:styleId="39">
    <w:name w:val="Normal (Web)"/>
    <w:basedOn w:val="1"/>
    <w:qFormat/>
    <w:uiPriority w:val="0"/>
    <w:pPr>
      <w:adjustRightInd w:val="0"/>
      <w:spacing w:beforeAutospacing="1" w:afterAutospacing="1" w:line="360" w:lineRule="atLeast"/>
      <w:jc w:val="left"/>
      <w:textAlignment w:val="baseline"/>
    </w:pPr>
    <w:rPr>
      <w:kern w:val="0"/>
      <w:sz w:val="24"/>
    </w:rPr>
  </w:style>
  <w:style w:type="paragraph" w:styleId="40">
    <w:name w:val="Title"/>
    <w:basedOn w:val="1"/>
    <w:next w:val="1"/>
    <w:link w:val="77"/>
    <w:qFormat/>
    <w:uiPriority w:val="0"/>
    <w:pPr>
      <w:spacing w:before="240" w:after="60"/>
      <w:jc w:val="center"/>
      <w:outlineLvl w:val="0"/>
    </w:pPr>
    <w:rPr>
      <w:rFonts w:ascii="Cambria" w:hAnsi="Cambria"/>
      <w:b/>
      <w:bCs/>
      <w:sz w:val="32"/>
      <w:szCs w:val="32"/>
    </w:rPr>
  </w:style>
  <w:style w:type="paragraph" w:styleId="41">
    <w:name w:val="annotation subject"/>
    <w:basedOn w:val="16"/>
    <w:next w:val="16"/>
    <w:link w:val="68"/>
    <w:qFormat/>
    <w:uiPriority w:val="0"/>
    <w:rPr>
      <w:b/>
      <w:bCs/>
      <w:szCs w:val="20"/>
    </w:rPr>
  </w:style>
  <w:style w:type="paragraph" w:styleId="42">
    <w:name w:val="Body Text First Indent"/>
    <w:basedOn w:val="18"/>
    <w:qFormat/>
    <w:uiPriority w:val="0"/>
    <w:pPr>
      <w:spacing w:line="440" w:lineRule="exact"/>
      <w:ind w:firstLine="420" w:firstLineChars="100"/>
      <w:jc w:val="both"/>
    </w:pPr>
    <w:rPr>
      <w:rFonts w:ascii="宋体" w:hAnsi="Arial"/>
      <w:color w:val="000000"/>
    </w:rPr>
  </w:style>
  <w:style w:type="paragraph" w:styleId="43">
    <w:name w:val="Body Text First Indent 2"/>
    <w:basedOn w:val="19"/>
    <w:link w:val="126"/>
    <w:unhideWhenUsed/>
    <w:qFormat/>
    <w:uiPriority w:val="0"/>
    <w:pPr>
      <w:autoSpaceDE/>
      <w:autoSpaceDN/>
      <w:ind w:left="420" w:leftChars="200" w:firstLine="420" w:firstLineChars="200"/>
      <w:textAlignment w:val="baseline"/>
    </w:pPr>
    <w:rPr>
      <w:rFonts w:ascii="Times New Roman" w:eastAsia="宋体"/>
      <w:sz w:val="20"/>
      <w:szCs w:val="24"/>
    </w:rPr>
  </w:style>
  <w:style w:type="table" w:styleId="45">
    <w:name w:val="Table Grid"/>
    <w:basedOn w:val="4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7">
    <w:name w:val="page number"/>
    <w:basedOn w:val="46"/>
    <w:qFormat/>
    <w:uiPriority w:val="0"/>
  </w:style>
  <w:style w:type="character" w:styleId="48">
    <w:name w:val="FollowedHyperlink"/>
    <w:qFormat/>
    <w:uiPriority w:val="0"/>
    <w:rPr>
      <w:color w:val="800080"/>
      <w:u w:val="single"/>
    </w:rPr>
  </w:style>
  <w:style w:type="character" w:styleId="49">
    <w:name w:val="Hyperlink"/>
    <w:qFormat/>
    <w:uiPriority w:val="99"/>
    <w:rPr>
      <w:color w:val="0000FF"/>
      <w:u w:val="single"/>
    </w:rPr>
  </w:style>
  <w:style w:type="character" w:styleId="50">
    <w:name w:val="annotation reference"/>
    <w:qFormat/>
    <w:uiPriority w:val="0"/>
    <w:rPr>
      <w:sz w:val="21"/>
      <w:szCs w:val="21"/>
    </w:rPr>
  </w:style>
  <w:style w:type="character" w:styleId="51">
    <w:name w:val="footnote reference"/>
    <w:qFormat/>
    <w:uiPriority w:val="0"/>
    <w:rPr>
      <w:vertAlign w:val="superscript"/>
    </w:rPr>
  </w:style>
  <w:style w:type="paragraph" w:customStyle="1" w:styleId="52">
    <w:name w:val="bt1bt1"/>
    <w:basedOn w:val="2"/>
    <w:qFormat/>
    <w:uiPriority w:val="0"/>
    <w:pPr>
      <w:spacing w:line="240" w:lineRule="auto"/>
      <w:jc w:val="center"/>
    </w:pPr>
    <w:rPr>
      <w:rFonts w:ascii="黑体" w:eastAsia="黑体"/>
      <w:b w:val="0"/>
      <w:sz w:val="36"/>
      <w:szCs w:val="36"/>
    </w:rPr>
  </w:style>
  <w:style w:type="paragraph" w:styleId="53">
    <w:name w:val="List Paragraph"/>
    <w:basedOn w:val="1"/>
    <w:link w:val="97"/>
    <w:unhideWhenUsed/>
    <w:qFormat/>
    <w:uiPriority w:val="34"/>
    <w:pPr>
      <w:ind w:firstLine="420" w:firstLineChars="200"/>
    </w:pPr>
  </w:style>
  <w:style w:type="character" w:customStyle="1" w:styleId="54">
    <w:name w:val="标题 1 Char"/>
    <w:basedOn w:val="46"/>
    <w:link w:val="2"/>
    <w:qFormat/>
    <w:uiPriority w:val="0"/>
    <w:rPr>
      <w:rFonts w:ascii="Times New Roman" w:hAnsi="Times New Roman" w:eastAsia="宋体" w:cs="Times New Roman"/>
      <w:b/>
      <w:bCs/>
      <w:kern w:val="44"/>
      <w:sz w:val="44"/>
      <w:szCs w:val="44"/>
    </w:rPr>
  </w:style>
  <w:style w:type="character" w:customStyle="1" w:styleId="55">
    <w:name w:val="批注框文本 Char"/>
    <w:basedOn w:val="46"/>
    <w:link w:val="27"/>
    <w:semiHidden/>
    <w:qFormat/>
    <w:uiPriority w:val="0"/>
    <w:rPr>
      <w:rFonts w:ascii="Times New Roman" w:hAnsi="Times New Roman" w:eastAsia="宋体" w:cs="Times New Roman"/>
      <w:sz w:val="18"/>
      <w:szCs w:val="18"/>
    </w:rPr>
  </w:style>
  <w:style w:type="paragraph" w:customStyle="1" w:styleId="56">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57">
    <w:name w:val="标题 2 Char"/>
    <w:basedOn w:val="46"/>
    <w:link w:val="3"/>
    <w:qFormat/>
    <w:uiPriority w:val="9"/>
    <w:rPr>
      <w:rFonts w:ascii="Arial" w:hAnsi="Arial" w:eastAsia="黑体"/>
      <w:b/>
      <w:bCs/>
      <w:kern w:val="2"/>
      <w:sz w:val="32"/>
      <w:szCs w:val="32"/>
    </w:rPr>
  </w:style>
  <w:style w:type="character" w:customStyle="1" w:styleId="58">
    <w:name w:val="标题 3 Char"/>
    <w:basedOn w:val="46"/>
    <w:link w:val="6"/>
    <w:qFormat/>
    <w:uiPriority w:val="0"/>
    <w:rPr>
      <w:rFonts w:ascii="黑体" w:hAnsi="Times New Roman" w:eastAsia="黑体" w:cs="Times New Roman"/>
      <w:kern w:val="0"/>
      <w:sz w:val="28"/>
      <w:szCs w:val="20"/>
    </w:rPr>
  </w:style>
  <w:style w:type="character" w:customStyle="1" w:styleId="59">
    <w:name w:val="标题 4 Char"/>
    <w:basedOn w:val="46"/>
    <w:link w:val="8"/>
    <w:qFormat/>
    <w:uiPriority w:val="0"/>
    <w:rPr>
      <w:rFonts w:ascii="Times New Roman" w:hAnsi="Times New Roman" w:eastAsia="宋体" w:cs="Times New Roman"/>
      <w:sz w:val="28"/>
      <w:szCs w:val="20"/>
    </w:rPr>
  </w:style>
  <w:style w:type="character" w:customStyle="1" w:styleId="60">
    <w:name w:val="标题 5 Char"/>
    <w:basedOn w:val="46"/>
    <w:link w:val="5"/>
    <w:qFormat/>
    <w:uiPriority w:val="0"/>
    <w:rPr>
      <w:rFonts w:ascii="Times New Roman" w:hAnsi="Times New Roman" w:eastAsia="宋体" w:cs="Times New Roman"/>
      <w:b/>
      <w:bCs/>
      <w:sz w:val="28"/>
      <w:szCs w:val="28"/>
    </w:rPr>
  </w:style>
  <w:style w:type="character" w:customStyle="1" w:styleId="61">
    <w:name w:val="标题 6 Char"/>
    <w:basedOn w:val="46"/>
    <w:link w:val="9"/>
    <w:qFormat/>
    <w:uiPriority w:val="0"/>
    <w:rPr>
      <w:rFonts w:ascii="Arial" w:hAnsi="Arial" w:eastAsia="黑体" w:cs="Times New Roman"/>
      <w:b/>
      <w:bCs/>
      <w:sz w:val="24"/>
      <w:szCs w:val="24"/>
    </w:rPr>
  </w:style>
  <w:style w:type="character" w:customStyle="1" w:styleId="62">
    <w:name w:val="标题 7 Char"/>
    <w:basedOn w:val="46"/>
    <w:link w:val="10"/>
    <w:qFormat/>
    <w:uiPriority w:val="0"/>
    <w:rPr>
      <w:rFonts w:ascii="Times New Roman" w:hAnsi="Times New Roman" w:eastAsia="宋体" w:cs="Times New Roman"/>
      <w:b/>
      <w:bCs/>
      <w:sz w:val="24"/>
      <w:szCs w:val="24"/>
    </w:rPr>
  </w:style>
  <w:style w:type="character" w:customStyle="1" w:styleId="63">
    <w:name w:val="标题 8 Char"/>
    <w:basedOn w:val="46"/>
    <w:link w:val="11"/>
    <w:qFormat/>
    <w:uiPriority w:val="0"/>
    <w:rPr>
      <w:rFonts w:ascii="Arial" w:hAnsi="Arial" w:eastAsia="黑体" w:cs="Times New Roman"/>
      <w:sz w:val="24"/>
      <w:szCs w:val="24"/>
    </w:rPr>
  </w:style>
  <w:style w:type="character" w:customStyle="1" w:styleId="64">
    <w:name w:val="标题 9 Char"/>
    <w:basedOn w:val="46"/>
    <w:link w:val="12"/>
    <w:qFormat/>
    <w:uiPriority w:val="0"/>
    <w:rPr>
      <w:rFonts w:ascii="Arial" w:hAnsi="Arial" w:eastAsia="黑体" w:cs="Times New Roman"/>
      <w:szCs w:val="21"/>
    </w:rPr>
  </w:style>
  <w:style w:type="character" w:customStyle="1" w:styleId="65">
    <w:name w:val="页眉 Char"/>
    <w:basedOn w:val="46"/>
    <w:link w:val="29"/>
    <w:qFormat/>
    <w:uiPriority w:val="99"/>
    <w:rPr>
      <w:rFonts w:ascii="Times New Roman" w:hAnsi="Times New Roman" w:eastAsia="宋体" w:cs="Times New Roman"/>
      <w:sz w:val="18"/>
      <w:szCs w:val="18"/>
    </w:rPr>
  </w:style>
  <w:style w:type="character" w:customStyle="1" w:styleId="66">
    <w:name w:val="页脚 Char"/>
    <w:basedOn w:val="46"/>
    <w:link w:val="28"/>
    <w:qFormat/>
    <w:uiPriority w:val="99"/>
    <w:rPr>
      <w:rFonts w:ascii="Times New Roman" w:hAnsi="Times New Roman" w:eastAsia="宋体" w:cs="Times New Roman"/>
      <w:sz w:val="18"/>
      <w:szCs w:val="18"/>
    </w:rPr>
  </w:style>
  <w:style w:type="character" w:customStyle="1" w:styleId="67">
    <w:name w:val="批注文字 Char"/>
    <w:basedOn w:val="46"/>
    <w:link w:val="16"/>
    <w:qFormat/>
    <w:uiPriority w:val="0"/>
    <w:rPr>
      <w:rFonts w:ascii="Times New Roman" w:hAnsi="Times New Roman" w:eastAsia="宋体" w:cs="Times New Roman"/>
      <w:szCs w:val="24"/>
    </w:rPr>
  </w:style>
  <w:style w:type="character" w:customStyle="1" w:styleId="68">
    <w:name w:val="批注主题 Char"/>
    <w:basedOn w:val="67"/>
    <w:link w:val="41"/>
    <w:semiHidden/>
    <w:qFormat/>
    <w:uiPriority w:val="0"/>
    <w:rPr>
      <w:rFonts w:ascii="Times New Roman" w:hAnsi="Times New Roman" w:eastAsia="宋体" w:cs="Times New Roman"/>
      <w:b/>
      <w:bCs/>
      <w:szCs w:val="20"/>
    </w:rPr>
  </w:style>
  <w:style w:type="character" w:customStyle="1" w:styleId="69">
    <w:name w:val="文档结构图 Char"/>
    <w:basedOn w:val="46"/>
    <w:link w:val="14"/>
    <w:semiHidden/>
    <w:qFormat/>
    <w:uiPriority w:val="0"/>
    <w:rPr>
      <w:rFonts w:ascii="宋体" w:hAnsi="Times New Roman" w:eastAsia="宋体" w:cs="Times New Roman"/>
      <w:sz w:val="18"/>
      <w:szCs w:val="18"/>
    </w:rPr>
  </w:style>
  <w:style w:type="character" w:customStyle="1" w:styleId="70">
    <w:name w:val="正文文本 Char"/>
    <w:basedOn w:val="46"/>
    <w:link w:val="18"/>
    <w:qFormat/>
    <w:uiPriority w:val="0"/>
    <w:rPr>
      <w:rFonts w:ascii="Times New Roman" w:hAnsi="Times New Roman" w:eastAsia="宋体" w:cs="Times New Roman"/>
      <w:sz w:val="28"/>
      <w:szCs w:val="20"/>
    </w:rPr>
  </w:style>
  <w:style w:type="character" w:customStyle="1" w:styleId="71">
    <w:name w:val="正文文本缩进 Char"/>
    <w:basedOn w:val="46"/>
    <w:link w:val="19"/>
    <w:qFormat/>
    <w:uiPriority w:val="0"/>
    <w:rPr>
      <w:rFonts w:ascii="楷体_GB2312" w:hAnsi="Times New Roman" w:eastAsia="楷体_GB2312" w:cs="Times New Roman"/>
      <w:kern w:val="0"/>
      <w:sz w:val="28"/>
      <w:szCs w:val="20"/>
    </w:rPr>
  </w:style>
  <w:style w:type="character" w:customStyle="1" w:styleId="72">
    <w:name w:val="纯文本 Char"/>
    <w:basedOn w:val="46"/>
    <w:link w:val="23"/>
    <w:qFormat/>
    <w:uiPriority w:val="0"/>
    <w:rPr>
      <w:rFonts w:ascii="宋体" w:hAnsi="Courier New" w:eastAsia="宋体" w:cs="Times New Roman"/>
      <w:szCs w:val="20"/>
    </w:rPr>
  </w:style>
  <w:style w:type="character" w:customStyle="1" w:styleId="73">
    <w:name w:val="日期 Char"/>
    <w:basedOn w:val="46"/>
    <w:link w:val="25"/>
    <w:qFormat/>
    <w:uiPriority w:val="0"/>
    <w:rPr>
      <w:rFonts w:ascii="Times New Roman" w:hAnsi="Times New Roman" w:eastAsia="宋体" w:cs="Times New Roman"/>
      <w:szCs w:val="20"/>
    </w:rPr>
  </w:style>
  <w:style w:type="character" w:customStyle="1" w:styleId="74">
    <w:name w:val="正文文本缩进 2 Char"/>
    <w:basedOn w:val="46"/>
    <w:link w:val="26"/>
    <w:qFormat/>
    <w:uiPriority w:val="0"/>
    <w:rPr>
      <w:rFonts w:ascii="仿宋_GB2312" w:hAnsi="宋体" w:eastAsia="仿宋_GB2312" w:cs="Times New Roman"/>
      <w:sz w:val="24"/>
      <w:szCs w:val="24"/>
    </w:rPr>
  </w:style>
  <w:style w:type="character" w:customStyle="1" w:styleId="75">
    <w:name w:val="副标题 Char"/>
    <w:basedOn w:val="46"/>
    <w:link w:val="32"/>
    <w:qFormat/>
    <w:uiPriority w:val="0"/>
    <w:rPr>
      <w:rFonts w:ascii="Cambria" w:hAnsi="Cambria" w:eastAsia="宋体" w:cs="黑体"/>
      <w:b/>
      <w:bCs/>
      <w:kern w:val="28"/>
      <w:sz w:val="32"/>
      <w:szCs w:val="32"/>
    </w:rPr>
  </w:style>
  <w:style w:type="character" w:customStyle="1" w:styleId="76">
    <w:name w:val="正文文本缩进 3 Char"/>
    <w:basedOn w:val="46"/>
    <w:link w:val="35"/>
    <w:qFormat/>
    <w:uiPriority w:val="0"/>
    <w:rPr>
      <w:rFonts w:ascii="Times New Roman" w:hAnsi="Times New Roman" w:eastAsia="宋体" w:cs="Times New Roman"/>
      <w:sz w:val="24"/>
      <w:szCs w:val="20"/>
    </w:rPr>
  </w:style>
  <w:style w:type="character" w:customStyle="1" w:styleId="77">
    <w:name w:val="标题 Char"/>
    <w:basedOn w:val="46"/>
    <w:link w:val="40"/>
    <w:qFormat/>
    <w:uiPriority w:val="0"/>
    <w:rPr>
      <w:rFonts w:ascii="Cambria" w:hAnsi="Cambria" w:eastAsia="宋体" w:cs="Times New Roman"/>
      <w:b/>
      <w:bCs/>
      <w:sz w:val="32"/>
      <w:szCs w:val="32"/>
    </w:rPr>
  </w:style>
  <w:style w:type="paragraph" w:customStyle="1" w:styleId="78">
    <w:name w:val="TOC 标题1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79">
    <w:name w:val="_Style 36"/>
    <w:basedOn w:val="1"/>
    <w:qFormat/>
    <w:uiPriority w:val="34"/>
    <w:pPr>
      <w:ind w:firstLine="420" w:firstLineChars="200"/>
    </w:pPr>
    <w:rPr>
      <w:szCs w:val="20"/>
    </w:rPr>
  </w:style>
  <w:style w:type="paragraph" w:customStyle="1" w:styleId="80">
    <w:name w:val="Char Char Char Char Char Char Char Char Char Char Char Char Char"/>
    <w:basedOn w:val="14"/>
    <w:qFormat/>
    <w:uiPriority w:val="0"/>
    <w:pPr>
      <w:shd w:val="clear" w:color="auto" w:fill="000080"/>
    </w:pPr>
    <w:rPr>
      <w:rFonts w:ascii="Tahoma" w:hAnsi="Tahoma"/>
      <w:sz w:val="24"/>
      <w:szCs w:val="24"/>
    </w:rPr>
  </w:style>
  <w:style w:type="paragraph" w:customStyle="1" w:styleId="81">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82">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83">
    <w:name w:val="新定义正文"/>
    <w:basedOn w:val="1"/>
    <w:qFormat/>
    <w:uiPriority w:val="0"/>
    <w:pPr>
      <w:widowControl/>
    </w:pPr>
    <w:rPr>
      <w:color w:val="000000"/>
      <w:szCs w:val="21"/>
    </w:rPr>
  </w:style>
  <w:style w:type="paragraph" w:customStyle="1" w:styleId="84">
    <w:name w:val="节"/>
    <w:basedOn w:val="3"/>
    <w:qFormat/>
    <w:uiPriority w:val="0"/>
    <w:pPr>
      <w:numPr>
        <w:ilvl w:val="1"/>
        <w:numId w:val="1"/>
      </w:numPr>
      <w:tabs>
        <w:tab w:val="left" w:pos="432"/>
      </w:tabs>
      <w:spacing w:line="240" w:lineRule="auto"/>
    </w:pPr>
    <w:rPr>
      <w:rFonts w:ascii="黑体"/>
      <w:b w:val="0"/>
      <w:sz w:val="28"/>
      <w:szCs w:val="28"/>
    </w:rPr>
  </w:style>
  <w:style w:type="paragraph" w:customStyle="1" w:styleId="85">
    <w:name w:val="TOC 标题2"/>
    <w:basedOn w:val="2"/>
    <w:next w:val="1"/>
    <w:unhideWhenUsed/>
    <w:qFormat/>
    <w:uiPriority w:val="39"/>
    <w:pPr>
      <w:widowControl/>
      <w:spacing w:before="480" w:after="0" w:line="276" w:lineRule="auto"/>
      <w:jc w:val="left"/>
      <w:outlineLvl w:val="9"/>
    </w:pPr>
    <w:rPr>
      <w:rFonts w:ascii="Cambria" w:hAnsi="Cambria" w:cs="黑体"/>
      <w:color w:val="365F90"/>
      <w:kern w:val="0"/>
      <w:sz w:val="28"/>
      <w:szCs w:val="28"/>
    </w:rPr>
  </w:style>
  <w:style w:type="paragraph" w:customStyle="1" w:styleId="86">
    <w:name w:val="列出段落1"/>
    <w:basedOn w:val="1"/>
    <w:qFormat/>
    <w:uiPriority w:val="0"/>
    <w:pPr>
      <w:ind w:firstLine="420" w:firstLineChars="200"/>
    </w:pPr>
    <w:rPr>
      <w:szCs w:val="20"/>
    </w:rPr>
  </w:style>
  <w:style w:type="paragraph" w:customStyle="1" w:styleId="87">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88">
    <w:name w:val="Char Char1"/>
    <w:qFormat/>
    <w:uiPriority w:val="0"/>
    <w:rPr>
      <w:rFonts w:ascii="楷体_GB2312" w:eastAsia="楷体_GB2312"/>
      <w:sz w:val="28"/>
    </w:rPr>
  </w:style>
  <w:style w:type="character" w:customStyle="1" w:styleId="89">
    <w:name w:val="Char Char"/>
    <w:qFormat/>
    <w:uiPriority w:val="0"/>
    <w:rPr>
      <w:rFonts w:ascii="宋体"/>
      <w:kern w:val="2"/>
      <w:sz w:val="18"/>
      <w:szCs w:val="18"/>
    </w:rPr>
  </w:style>
  <w:style w:type="paragraph" w:customStyle="1" w:styleId="90">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91">
    <w:name w:val="样式 标题 3 + (中文) 黑体 小四 非加粗 段前: 7.8 磅 段后: 0 磅 行距: 固定值 20 磅"/>
    <w:basedOn w:val="6"/>
    <w:qFormat/>
    <w:uiPriority w:val="0"/>
    <w:pPr>
      <w:autoSpaceDE/>
      <w:autoSpaceDN/>
      <w:adjustRightInd/>
      <w:spacing w:before="0" w:after="0" w:line="400" w:lineRule="exact"/>
    </w:pPr>
    <w:rPr>
      <w:rFonts w:ascii="Times New Roman" w:cs="宋体"/>
      <w:kern w:val="2"/>
      <w:sz w:val="24"/>
    </w:rPr>
  </w:style>
  <w:style w:type="character" w:customStyle="1" w:styleId="92">
    <w:name w:val="批注文字 Char1"/>
    <w:qFormat/>
    <w:uiPriority w:val="99"/>
    <w:rPr>
      <w:kern w:val="2"/>
      <w:sz w:val="21"/>
    </w:rPr>
  </w:style>
  <w:style w:type="character" w:customStyle="1" w:styleId="93">
    <w:name w:val="正文文本 3 Char"/>
    <w:basedOn w:val="46"/>
    <w:link w:val="17"/>
    <w:qFormat/>
    <w:uiPriority w:val="0"/>
    <w:rPr>
      <w:rFonts w:ascii="Times New Roman" w:hAnsi="Times New Roman" w:eastAsia="宋体" w:cs="Times New Roman"/>
      <w:sz w:val="16"/>
      <w:szCs w:val="16"/>
    </w:rPr>
  </w:style>
  <w:style w:type="paragraph" w:customStyle="1" w:styleId="94">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95">
    <w:name w:val="p0"/>
    <w:basedOn w:val="1"/>
    <w:qFormat/>
    <w:uiPriority w:val="0"/>
    <w:rPr>
      <w:szCs w:val="20"/>
    </w:rPr>
  </w:style>
  <w:style w:type="character" w:customStyle="1" w:styleId="96">
    <w:name w:val="font161"/>
    <w:qFormat/>
    <w:uiPriority w:val="0"/>
    <w:rPr>
      <w:b/>
      <w:bCs/>
      <w:sz w:val="32"/>
      <w:szCs w:val="32"/>
    </w:rPr>
  </w:style>
  <w:style w:type="character" w:customStyle="1" w:styleId="97">
    <w:name w:val="列出段落 Char1"/>
    <w:link w:val="53"/>
    <w:qFormat/>
    <w:uiPriority w:val="34"/>
    <w:rPr>
      <w:rFonts w:ascii="Times New Roman" w:hAnsi="Times New Roman" w:eastAsia="宋体" w:cs="Times New Roman"/>
      <w:szCs w:val="24"/>
    </w:rPr>
  </w:style>
  <w:style w:type="character" w:customStyle="1" w:styleId="98">
    <w:name w:val="Char Char2"/>
    <w:qFormat/>
    <w:uiPriority w:val="0"/>
    <w:rPr>
      <w:rFonts w:eastAsia="宋体"/>
      <w:kern w:val="2"/>
      <w:sz w:val="21"/>
      <w:szCs w:val="24"/>
      <w:lang w:val="en-US" w:eastAsia="zh-CN" w:bidi="ar-SA"/>
    </w:rPr>
  </w:style>
  <w:style w:type="character" w:customStyle="1" w:styleId="99">
    <w:name w:val="列出段落 Char"/>
    <w:qFormat/>
    <w:uiPriority w:val="34"/>
    <w:rPr>
      <w:rFonts w:ascii="Tahoma" w:hAnsi="Tahoma" w:eastAsia="微软雅黑"/>
      <w:sz w:val="24"/>
      <w:szCs w:val="22"/>
    </w:rPr>
  </w:style>
  <w:style w:type="character" w:customStyle="1" w:styleId="100">
    <w:name w:val="font11"/>
    <w:qFormat/>
    <w:uiPriority w:val="0"/>
    <w:rPr>
      <w:rFonts w:hint="eastAsia" w:ascii="宋体" w:hAnsi="宋体" w:eastAsia="宋体" w:cs="宋体"/>
      <w:color w:val="000000"/>
      <w:sz w:val="22"/>
      <w:szCs w:val="22"/>
      <w:u w:val="none"/>
    </w:rPr>
  </w:style>
  <w:style w:type="character" w:customStyle="1" w:styleId="101">
    <w:name w:val="Char Char7"/>
    <w:qFormat/>
    <w:uiPriority w:val="0"/>
    <w:rPr>
      <w:rFonts w:ascii="Arial" w:hAnsi="Arial" w:eastAsia="黑体"/>
      <w:b/>
      <w:bCs/>
      <w:kern w:val="2"/>
      <w:sz w:val="32"/>
      <w:szCs w:val="32"/>
      <w:lang w:val="en-US" w:eastAsia="zh-CN" w:bidi="ar-SA"/>
    </w:rPr>
  </w:style>
  <w:style w:type="character" w:customStyle="1" w:styleId="102">
    <w:name w:val="Char Char8"/>
    <w:qFormat/>
    <w:uiPriority w:val="0"/>
    <w:rPr>
      <w:rFonts w:ascii="Arial" w:hAnsi="Arial" w:eastAsia="黑体"/>
      <w:b/>
      <w:bCs/>
      <w:kern w:val="2"/>
      <w:sz w:val="32"/>
      <w:szCs w:val="32"/>
      <w:lang w:val="en-US" w:eastAsia="zh-CN" w:bidi="ar-SA"/>
    </w:rPr>
  </w:style>
  <w:style w:type="character" w:customStyle="1" w:styleId="103">
    <w:name w:val="Char Char3"/>
    <w:qFormat/>
    <w:uiPriority w:val="0"/>
    <w:rPr>
      <w:rFonts w:ascii="Arial" w:hAnsi="Arial" w:eastAsia="黑体"/>
      <w:b/>
      <w:bCs/>
      <w:kern w:val="2"/>
      <w:sz w:val="32"/>
      <w:szCs w:val="32"/>
      <w:lang w:val="en-US" w:eastAsia="zh-CN" w:bidi="ar-SA"/>
    </w:rPr>
  </w:style>
  <w:style w:type="character" w:customStyle="1" w:styleId="104">
    <w:name w:val="font21"/>
    <w:qFormat/>
    <w:uiPriority w:val="0"/>
    <w:rPr>
      <w:rFonts w:hint="eastAsia" w:ascii="宋体" w:hAnsi="宋体" w:eastAsia="宋体" w:cs="宋体"/>
      <w:color w:val="000000"/>
      <w:sz w:val="22"/>
      <w:szCs w:val="22"/>
      <w:u w:val="none"/>
    </w:rPr>
  </w:style>
  <w:style w:type="character" w:customStyle="1" w:styleId="105">
    <w:name w:val="脚注文本 Char"/>
    <w:basedOn w:val="46"/>
    <w:link w:val="33"/>
    <w:qFormat/>
    <w:uiPriority w:val="0"/>
    <w:rPr>
      <w:rFonts w:ascii="Times New Roman" w:hAnsi="Times New Roman" w:eastAsia="宋体" w:cs="Times New Roman"/>
      <w:sz w:val="20"/>
      <w:szCs w:val="20"/>
    </w:rPr>
  </w:style>
  <w:style w:type="paragraph" w:customStyle="1" w:styleId="106">
    <w:name w:val="表格文字"/>
    <w:basedOn w:val="1"/>
    <w:qFormat/>
    <w:uiPriority w:val="0"/>
    <w:pPr>
      <w:adjustRightInd w:val="0"/>
      <w:spacing w:line="420" w:lineRule="atLeast"/>
      <w:jc w:val="left"/>
      <w:textAlignment w:val="baseline"/>
    </w:pPr>
    <w:rPr>
      <w:kern w:val="0"/>
      <w:szCs w:val="20"/>
    </w:rPr>
  </w:style>
  <w:style w:type="paragraph" w:customStyle="1" w:styleId="107">
    <w:name w:val="Table Paragraph"/>
    <w:basedOn w:val="1"/>
    <w:qFormat/>
    <w:uiPriority w:val="1"/>
    <w:pPr>
      <w:jc w:val="left"/>
    </w:pPr>
    <w:rPr>
      <w:rFonts w:ascii="Calibri" w:hAnsi="Calibri"/>
      <w:kern w:val="0"/>
      <w:sz w:val="22"/>
      <w:szCs w:val="22"/>
      <w:lang w:eastAsia="en-US"/>
    </w:rPr>
  </w:style>
  <w:style w:type="paragraph" w:customStyle="1" w:styleId="108">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109">
    <w:name w:val="表格"/>
    <w:basedOn w:val="1"/>
    <w:qFormat/>
    <w:uiPriority w:val="0"/>
    <w:pPr>
      <w:jc w:val="center"/>
      <w:textAlignment w:val="center"/>
    </w:pPr>
    <w:rPr>
      <w:rFonts w:ascii="华文细黑" w:hAnsi="华文细黑"/>
      <w:kern w:val="0"/>
      <w:szCs w:val="20"/>
    </w:rPr>
  </w:style>
  <w:style w:type="paragraph" w:customStyle="1" w:styleId="110">
    <w:name w:val="样式1"/>
    <w:basedOn w:val="6"/>
    <w:qFormat/>
    <w:uiPriority w:val="0"/>
    <w:pPr>
      <w:autoSpaceDE/>
      <w:autoSpaceDN/>
      <w:adjustRightInd/>
      <w:spacing w:before="260" w:after="260" w:line="415" w:lineRule="auto"/>
    </w:pPr>
    <w:rPr>
      <w:rFonts w:ascii="Times New Roman" w:eastAsia="Arial"/>
      <w:b/>
      <w:bCs/>
      <w:kern w:val="2"/>
      <w:sz w:val="32"/>
      <w:szCs w:val="32"/>
    </w:rPr>
  </w:style>
  <w:style w:type="paragraph" w:customStyle="1" w:styleId="111">
    <w:name w:val="样式3"/>
    <w:basedOn w:val="6"/>
    <w:qFormat/>
    <w:uiPriority w:val="0"/>
    <w:pPr>
      <w:autoSpaceDE/>
      <w:autoSpaceDN/>
      <w:adjustRightInd/>
      <w:spacing w:before="260" w:after="260" w:line="415" w:lineRule="auto"/>
    </w:pPr>
    <w:rPr>
      <w:rFonts w:ascii="Times New Roman" w:eastAsia="Arial"/>
      <w:b/>
      <w:bCs/>
      <w:kern w:val="2"/>
      <w:sz w:val="32"/>
      <w:szCs w:val="32"/>
    </w:rPr>
  </w:style>
  <w:style w:type="paragraph" w:customStyle="1" w:styleId="112">
    <w:name w:val="2 Char Char Char Char Char Char Char Char Char Char Char Char Char"/>
    <w:basedOn w:val="14"/>
    <w:qFormat/>
    <w:uiPriority w:val="0"/>
    <w:pPr>
      <w:shd w:val="clear" w:color="auto" w:fill="000080"/>
    </w:pPr>
    <w:rPr>
      <w:rFonts w:ascii="Tahoma" w:hAnsi="Tahoma"/>
      <w:sz w:val="24"/>
      <w:szCs w:val="24"/>
    </w:rPr>
  </w:style>
  <w:style w:type="paragraph" w:customStyle="1" w:styleId="113">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14">
    <w:name w:val="样式4"/>
    <w:basedOn w:val="6"/>
    <w:qFormat/>
    <w:uiPriority w:val="0"/>
    <w:pPr>
      <w:autoSpaceDE/>
      <w:autoSpaceDN/>
      <w:adjustRightInd/>
      <w:spacing w:before="260" w:after="260" w:line="415" w:lineRule="auto"/>
    </w:pPr>
    <w:rPr>
      <w:rFonts w:ascii="Times New Roman" w:eastAsia="Arial"/>
      <w:b/>
      <w:bCs/>
      <w:kern w:val="2"/>
      <w:sz w:val="32"/>
      <w:szCs w:val="32"/>
    </w:rPr>
  </w:style>
  <w:style w:type="paragraph" w:customStyle="1" w:styleId="115">
    <w:name w:val="样式2"/>
    <w:basedOn w:val="6"/>
    <w:qFormat/>
    <w:uiPriority w:val="0"/>
    <w:pPr>
      <w:autoSpaceDE/>
      <w:autoSpaceDN/>
      <w:adjustRightInd/>
      <w:spacing w:before="260" w:after="260" w:line="415" w:lineRule="auto"/>
    </w:pPr>
    <w:rPr>
      <w:rFonts w:ascii="Times New Roman" w:eastAsia="宋体"/>
      <w:b/>
      <w:bCs/>
      <w:kern w:val="2"/>
      <w:sz w:val="32"/>
      <w:szCs w:val="32"/>
    </w:rPr>
  </w:style>
  <w:style w:type="paragraph" w:customStyle="1" w:styleId="116">
    <w:name w:val="Char"/>
    <w:basedOn w:val="1"/>
    <w:qFormat/>
    <w:uiPriority w:val="0"/>
    <w:pPr>
      <w:tabs>
        <w:tab w:val="left" w:pos="360"/>
      </w:tabs>
    </w:pPr>
    <w:rPr>
      <w:sz w:val="24"/>
    </w:rPr>
  </w:style>
  <w:style w:type="paragraph" w:customStyle="1" w:styleId="117">
    <w:name w:val="1"/>
    <w:basedOn w:val="1"/>
    <w:next w:val="1"/>
    <w:qFormat/>
    <w:uiPriority w:val="0"/>
  </w:style>
  <w:style w:type="paragraph" w:customStyle="1" w:styleId="118">
    <w:name w:val="文档正文"/>
    <w:basedOn w:val="1"/>
    <w:link w:val="119"/>
    <w:qFormat/>
    <w:uiPriority w:val="0"/>
    <w:pPr>
      <w:widowControl/>
      <w:spacing w:before="120" w:after="120" w:line="360" w:lineRule="auto"/>
      <w:ind w:left="900" w:hanging="420"/>
      <w:jc w:val="left"/>
    </w:pPr>
    <w:rPr>
      <w:rFonts w:ascii="宋体" w:hAnsi="宋体"/>
      <w:b/>
      <w:bCs/>
      <w:color w:val="000000" w:themeColor="text1"/>
      <w:spacing w:val="4"/>
      <w:kern w:val="0"/>
      <w:sz w:val="24"/>
      <w14:textFill>
        <w14:solidFill>
          <w14:schemeClr w14:val="tx1"/>
        </w14:solidFill>
      </w14:textFill>
    </w:rPr>
  </w:style>
  <w:style w:type="character" w:customStyle="1" w:styleId="119">
    <w:name w:val="文档正文 Char"/>
    <w:link w:val="118"/>
    <w:qFormat/>
    <w:uiPriority w:val="0"/>
    <w:rPr>
      <w:rFonts w:ascii="宋体" w:hAnsi="宋体"/>
      <w:b/>
      <w:bCs/>
      <w:color w:val="000000" w:themeColor="text1"/>
      <w:spacing w:val="4"/>
      <w:sz w:val="24"/>
      <w:szCs w:val="24"/>
      <w14:textFill>
        <w14:solidFill>
          <w14:schemeClr w14:val="tx1"/>
        </w14:solidFill>
      </w14:textFill>
    </w:rPr>
  </w:style>
  <w:style w:type="paragraph" w:customStyle="1" w:styleId="120">
    <w:name w:val="列出段落111"/>
    <w:basedOn w:val="1"/>
    <w:qFormat/>
    <w:uiPriority w:val="99"/>
    <w:pPr>
      <w:ind w:firstLine="420" w:firstLineChars="200"/>
    </w:pPr>
    <w:rPr>
      <w:rFonts w:ascii="Calibri" w:hAnsi="Calibri"/>
      <w:szCs w:val="20"/>
    </w:rPr>
  </w:style>
  <w:style w:type="paragraph" w:customStyle="1" w:styleId="121">
    <w:name w:val="修订3"/>
    <w:hidden/>
    <w:semiHidden/>
    <w:qFormat/>
    <w:uiPriority w:val="99"/>
    <w:rPr>
      <w:rFonts w:ascii="Times New Roman" w:hAnsi="Times New Roman" w:eastAsia="宋体" w:cs="Times New Roman"/>
      <w:kern w:val="2"/>
      <w:sz w:val="21"/>
      <w:szCs w:val="24"/>
      <w:lang w:val="en-US" w:eastAsia="zh-CN" w:bidi="ar-SA"/>
    </w:rPr>
  </w:style>
  <w:style w:type="character" w:customStyle="1" w:styleId="122">
    <w:name w:val="未处理的提及1"/>
    <w:basedOn w:val="46"/>
    <w:semiHidden/>
    <w:unhideWhenUsed/>
    <w:qFormat/>
    <w:uiPriority w:val="99"/>
    <w:rPr>
      <w:color w:val="605E5C"/>
      <w:shd w:val="clear" w:color="auto" w:fill="E1DFDD"/>
    </w:rPr>
  </w:style>
  <w:style w:type="paragraph" w:customStyle="1" w:styleId="123">
    <w:name w:val="修订4"/>
    <w:hidden/>
    <w:semiHidden/>
    <w:qFormat/>
    <w:uiPriority w:val="99"/>
    <w:rPr>
      <w:rFonts w:ascii="Times New Roman" w:hAnsi="Times New Roman" w:eastAsia="宋体" w:cs="Times New Roman"/>
      <w:kern w:val="2"/>
      <w:sz w:val="21"/>
      <w:szCs w:val="24"/>
      <w:lang w:val="en-US" w:eastAsia="zh-CN" w:bidi="ar-SA"/>
    </w:rPr>
  </w:style>
  <w:style w:type="paragraph" w:customStyle="1" w:styleId="124">
    <w:name w:val="TOC 标题3"/>
    <w:basedOn w:val="2"/>
    <w:next w:val="1"/>
    <w:unhideWhenUsed/>
    <w:qFormat/>
    <w:uiPriority w:val="39"/>
    <w:pPr>
      <w:outlineLvl w:val="9"/>
    </w:pPr>
  </w:style>
  <w:style w:type="character" w:customStyle="1" w:styleId="125">
    <w:name w:val="NormalCharacter"/>
    <w:semiHidden/>
    <w:qFormat/>
    <w:uiPriority w:val="0"/>
    <w:rPr>
      <w:rFonts w:ascii="宋体" w:hAnsi="宋体" w:eastAsia="宋体" w:cs="Times New Roman"/>
      <w:snapToGrid w:val="0"/>
      <w:sz w:val="24"/>
      <w:szCs w:val="24"/>
      <w:lang w:val="en-US" w:eastAsia="zh-CN" w:bidi="ar-SA"/>
    </w:rPr>
  </w:style>
  <w:style w:type="character" w:customStyle="1" w:styleId="126">
    <w:name w:val="正文首行缩进 2 Char"/>
    <w:basedOn w:val="71"/>
    <w:link w:val="43"/>
    <w:qFormat/>
    <w:uiPriority w:val="0"/>
    <w:rPr>
      <w:rFonts w:ascii="楷体_GB2312" w:hAnsi="Times New Roman" w:eastAsia="楷体_GB2312" w:cs="Times New Roman"/>
      <w:kern w:val="0"/>
      <w:sz w:val="28"/>
      <w:szCs w:val="24"/>
    </w:rPr>
  </w:style>
  <w:style w:type="paragraph" w:customStyle="1" w:styleId="127">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128">
    <w:name w:val="修订5"/>
    <w:hidden/>
    <w:semiHidden/>
    <w:qFormat/>
    <w:uiPriority w:val="99"/>
    <w:rPr>
      <w:rFonts w:ascii="Times New Roman" w:hAnsi="Times New Roman" w:eastAsia="宋体" w:cs="Times New Roman"/>
      <w:kern w:val="2"/>
      <w:sz w:val="21"/>
      <w:szCs w:val="24"/>
      <w:lang w:val="en-US" w:eastAsia="zh-CN" w:bidi="ar-SA"/>
    </w:rPr>
  </w:style>
  <w:style w:type="paragraph" w:customStyle="1" w:styleId="129">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130">
    <w:name w:val="正文4"/>
    <w:basedOn w:val="1"/>
    <w:qFormat/>
    <w:uiPriority w:val="0"/>
    <w:pPr>
      <w:ind w:firstLine="630"/>
    </w:pPr>
    <w:rPr>
      <w:rFonts w:ascii="黑体" w:eastAsia="黑体"/>
      <w:bCs/>
      <w:sz w:val="28"/>
    </w:rPr>
  </w:style>
  <w:style w:type="character" w:customStyle="1" w:styleId="131">
    <w:name w:val="font51"/>
    <w:basedOn w:val="46"/>
    <w:qFormat/>
    <w:uiPriority w:val="0"/>
    <w:rPr>
      <w:rFonts w:hint="eastAsia" w:ascii="宋体" w:hAnsi="宋体" w:eastAsia="宋体" w:cs="宋体"/>
      <w:color w:val="000000"/>
      <w:sz w:val="22"/>
      <w:szCs w:val="22"/>
      <w:u w:val="none"/>
    </w:rPr>
  </w:style>
  <w:style w:type="character" w:customStyle="1" w:styleId="132">
    <w:name w:val="font41"/>
    <w:basedOn w:val="46"/>
    <w:qFormat/>
    <w:uiPriority w:val="0"/>
    <w:rPr>
      <w:rFonts w:hint="eastAsia" w:ascii="宋体" w:hAnsi="宋体" w:eastAsia="宋体" w:cs="宋体"/>
      <w:color w:val="000000"/>
      <w:sz w:val="22"/>
      <w:szCs w:val="22"/>
      <w:u w:val="none"/>
    </w:rPr>
  </w:style>
  <w:style w:type="character" w:customStyle="1" w:styleId="133">
    <w:name w:val="font61"/>
    <w:basedOn w:val="46"/>
    <w:qFormat/>
    <w:uiPriority w:val="0"/>
    <w:rPr>
      <w:rFonts w:ascii="微软雅黑" w:hAnsi="微软雅黑" w:eastAsia="微软雅黑" w:cs="微软雅黑"/>
      <w:color w:val="000000"/>
      <w:sz w:val="22"/>
      <w:szCs w:val="22"/>
      <w:u w:val="none"/>
    </w:rPr>
  </w:style>
  <w:style w:type="paragraph" w:customStyle="1" w:styleId="134">
    <w:name w:val="NormalIndent"/>
    <w:basedOn w:val="1"/>
    <w:qFormat/>
    <w:uiPriority w:val="0"/>
    <w:pPr>
      <w:ind w:firstLine="420"/>
    </w:pPr>
    <w:rPr>
      <w:rFonts w:ascii="Calibri" w:hAnsi="Calibri" w:eastAsiaTheme="minorEastAsia" w:cstheme="minorBidi"/>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DCD6F9D-6044-4E14-BDC0-444BE9E008CF}">
  <ds:schemaRefs/>
</ds:datastoreItem>
</file>

<file path=docProps/app.xml><?xml version="1.0" encoding="utf-8"?>
<Properties xmlns="http://schemas.openxmlformats.org/officeDocument/2006/extended-properties" xmlns:vt="http://schemas.openxmlformats.org/officeDocument/2006/docPropsVTypes">
  <Template>Normal</Template>
  <Pages>7</Pages>
  <Words>3995</Words>
  <Characters>4303</Characters>
  <Lines>45</Lines>
  <Paragraphs>73</Paragraphs>
  <TotalTime>34</TotalTime>
  <ScaleCrop>false</ScaleCrop>
  <LinksUpToDate>false</LinksUpToDate>
  <CharactersWithSpaces>4934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2024-08-06T08:21:00Z</dcterms:created>
  <dc:creator>MIIT</dc:creator>
  <cp:lastModifiedBy>广东建设招标代理</cp:lastModifiedBy>
  <cp:lastPrinted>2023-12-11T07:02:00Z</cp:lastPrinted>
  <dcterms:modified xsi:type="dcterms:W3CDTF">2025-10-09T08:21:54Z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FD20390799424159AB0F8C82D9B84C0D_13</vt:lpwstr>
  </property>
  <property fmtid="{D5CDD505-2E9C-101B-9397-08002B2CF9AE}" pid="4" name="KSOTemplateDocerSaveRecord">
    <vt:lpwstr>eyJoZGlkIjoiMTRhYWFiZTQ5YmIxNmE5NDdkYzk4NDBlZGQzODJlNWEiLCJ1c2VySWQiOiI0MTk4NTc2NjkifQ==</vt:lpwstr>
  </property>
</Properties>
</file>